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62A4C" w14:textId="18DDE614" w:rsidR="00794AFF" w:rsidRDefault="008560BA" w:rsidP="00FA7157">
      <w:pPr>
        <w:tabs>
          <w:tab w:val="right" w:pos="9638"/>
        </w:tabs>
      </w:pPr>
      <w:r>
        <w:rPr>
          <w:noProof/>
        </w:rPr>
        <w:drawing>
          <wp:anchor distT="0" distB="0" distL="114300" distR="114300" simplePos="0" relativeHeight="251658241" behindDoc="0" locked="0" layoutInCell="1" allowOverlap="1" wp14:anchorId="4C1323B7" wp14:editId="5345D341">
            <wp:simplePos x="0" y="0"/>
            <wp:positionH relativeFrom="column">
              <wp:posOffset>5396853</wp:posOffset>
            </wp:positionH>
            <wp:positionV relativeFrom="paragraph">
              <wp:posOffset>-262075</wp:posOffset>
            </wp:positionV>
            <wp:extent cx="717612" cy="347779"/>
            <wp:effectExtent l="0" t="0" r="6350" b="0"/>
            <wp:wrapNone/>
            <wp:docPr id="2" name="Picture 2" descr="Digital Transformation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gital Transformation Agency logo"/>
                    <pic:cNvPicPr/>
                  </pic:nvPicPr>
                  <pic:blipFill>
                    <a:blip r:embed="rId12"/>
                    <a:stretch>
                      <a:fillRect/>
                    </a:stretch>
                  </pic:blipFill>
                  <pic:spPr>
                    <a:xfrm>
                      <a:off x="0" y="0"/>
                      <a:ext cx="727770" cy="3527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F95A6E2" wp14:editId="0981CA98">
            <wp:simplePos x="0" y="0"/>
            <wp:positionH relativeFrom="column">
              <wp:posOffset>-132679</wp:posOffset>
            </wp:positionH>
            <wp:positionV relativeFrom="paragraph">
              <wp:posOffset>-262076</wp:posOffset>
            </wp:positionV>
            <wp:extent cx="1992702" cy="423209"/>
            <wp:effectExtent l="0" t="0" r="7620" b="0"/>
            <wp:wrapNone/>
            <wp:docPr id="1" name="Picture 1" descr="Australian Government - Digital Transforma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igital Transformation Agency"/>
                    <pic:cNvPicPr/>
                  </pic:nvPicPr>
                  <pic:blipFill>
                    <a:blip r:embed="rId13"/>
                    <a:stretch>
                      <a:fillRect/>
                    </a:stretch>
                  </pic:blipFill>
                  <pic:spPr>
                    <a:xfrm>
                      <a:off x="0" y="0"/>
                      <a:ext cx="2046931" cy="434726"/>
                    </a:xfrm>
                    <a:prstGeom prst="rect">
                      <a:avLst/>
                    </a:prstGeom>
                  </pic:spPr>
                </pic:pic>
              </a:graphicData>
            </a:graphic>
            <wp14:sizeRelH relativeFrom="margin">
              <wp14:pctWidth>0</wp14:pctWidth>
            </wp14:sizeRelH>
            <wp14:sizeRelV relativeFrom="margin">
              <wp14:pctHeight>0</wp14:pctHeight>
            </wp14:sizeRelV>
          </wp:anchor>
        </w:drawing>
      </w:r>
      <w:r w:rsidR="00247B41">
        <w:tab/>
      </w:r>
    </w:p>
    <w:p w14:paraId="692173E8" w14:textId="77777777" w:rsidR="00FE73ED" w:rsidRDefault="00FE73ED">
      <w:pPr>
        <w:sectPr w:rsidR="00FE73ED" w:rsidSect="006B079F">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567" w:left="1418" w:header="510" w:footer="510" w:gutter="0"/>
          <w:cols w:space="708"/>
          <w:docGrid w:linePitch="360"/>
        </w:sectPr>
      </w:pPr>
    </w:p>
    <w:p w14:paraId="4368845E" w14:textId="63AF5E19" w:rsidR="00126351" w:rsidRPr="00352468" w:rsidRDefault="00682B8A" w:rsidP="00FA5053">
      <w:pPr>
        <w:pStyle w:val="Title"/>
        <w:spacing w:before="960"/>
        <w:rPr>
          <w:b/>
          <w:bCs/>
          <w:sz w:val="130"/>
          <w:szCs w:val="130"/>
        </w:rPr>
      </w:pPr>
      <w:r w:rsidRPr="00C06062">
        <w:rPr>
          <w:b/>
          <w:bCs/>
          <w:sz w:val="130"/>
          <w:szCs w:val="130"/>
        </w:rPr>
        <w:t xml:space="preserve">Benefits </w:t>
      </w:r>
      <w:r w:rsidR="00A014FA" w:rsidRPr="00C06062">
        <w:rPr>
          <w:b/>
          <w:bCs/>
          <w:sz w:val="130"/>
          <w:szCs w:val="130"/>
        </w:rPr>
        <w:br/>
      </w:r>
      <w:r w:rsidRPr="00C06062">
        <w:rPr>
          <w:b/>
          <w:bCs/>
          <w:sz w:val="130"/>
          <w:szCs w:val="130"/>
        </w:rPr>
        <w:t xml:space="preserve">Management </w:t>
      </w:r>
      <w:r w:rsidR="00A014FA" w:rsidRPr="00C06062">
        <w:rPr>
          <w:b/>
          <w:bCs/>
          <w:sz w:val="130"/>
          <w:szCs w:val="130"/>
        </w:rPr>
        <w:br/>
      </w:r>
      <w:r w:rsidR="00A56C75" w:rsidRPr="00C06062">
        <w:rPr>
          <w:b/>
          <w:bCs/>
          <w:sz w:val="130"/>
          <w:szCs w:val="130"/>
        </w:rPr>
        <w:t>Toolkit</w:t>
      </w:r>
    </w:p>
    <w:p w14:paraId="72679F7D" w14:textId="5884958C" w:rsidR="00D54B37" w:rsidRPr="009E741E" w:rsidRDefault="00900D12" w:rsidP="009E741E">
      <w:pPr>
        <w:pStyle w:val="Subtitle"/>
        <w:rPr>
          <w:color w:val="808080" w:themeColor="background1" w:themeShade="80"/>
        </w:rPr>
      </w:pPr>
      <w:r w:rsidRPr="001B17EE">
        <w:rPr>
          <w:b/>
          <w:bCs/>
          <w:color w:val="808080" w:themeColor="background1" w:themeShade="80"/>
        </w:rPr>
        <w:t>V</w:t>
      </w:r>
      <w:r w:rsidR="00927057" w:rsidRPr="001B17EE">
        <w:rPr>
          <w:b/>
          <w:bCs/>
          <w:color w:val="808080" w:themeColor="background1" w:themeShade="80"/>
        </w:rPr>
        <w:t>1.</w:t>
      </w:r>
      <w:r w:rsidR="005B12FC">
        <w:rPr>
          <w:b/>
          <w:bCs/>
          <w:color w:val="808080" w:themeColor="background1" w:themeShade="80"/>
        </w:rPr>
        <w:t>1</w:t>
      </w:r>
      <w:r w:rsidR="005B12FC" w:rsidRPr="001B17EE">
        <w:rPr>
          <w:b/>
          <w:bCs/>
          <w:color w:val="808080" w:themeColor="background1" w:themeShade="80"/>
        </w:rPr>
        <w:t xml:space="preserve"> </w:t>
      </w:r>
      <w:r w:rsidR="002C582C" w:rsidRPr="001B17EE">
        <w:rPr>
          <w:b/>
          <w:bCs/>
          <w:color w:val="808080" w:themeColor="background1" w:themeShade="80"/>
        </w:rPr>
        <w:t xml:space="preserve">Budget </w:t>
      </w:r>
      <w:r w:rsidR="00682B8A" w:rsidRPr="001B17EE">
        <w:rPr>
          <w:b/>
          <w:bCs/>
          <w:color w:val="808080" w:themeColor="background1" w:themeShade="80"/>
        </w:rPr>
        <w:t>2</w:t>
      </w:r>
      <w:r w:rsidR="00165AC8" w:rsidRPr="001B17EE">
        <w:rPr>
          <w:b/>
          <w:bCs/>
          <w:color w:val="808080" w:themeColor="background1" w:themeShade="80"/>
        </w:rPr>
        <w:t>02</w:t>
      </w:r>
      <w:r w:rsidR="00682B8A" w:rsidRPr="001B17EE">
        <w:rPr>
          <w:b/>
          <w:bCs/>
          <w:color w:val="808080" w:themeColor="background1" w:themeShade="80"/>
        </w:rPr>
        <w:t>4-25</w:t>
      </w:r>
      <w:r w:rsidR="00682B8A" w:rsidRPr="001B17EE">
        <w:rPr>
          <w:color w:val="808080" w:themeColor="background1" w:themeShade="80"/>
        </w:rPr>
        <w:t xml:space="preserve"> </w:t>
      </w:r>
      <w:r w:rsidR="00A014FA" w:rsidRPr="001B17EE">
        <w:rPr>
          <w:color w:val="808080" w:themeColor="background1" w:themeShade="80"/>
        </w:rPr>
        <w:br/>
      </w:r>
      <w:r w:rsidR="005B12FC">
        <w:rPr>
          <w:color w:val="808080" w:themeColor="background1" w:themeShade="80"/>
        </w:rPr>
        <w:t xml:space="preserve">January </w:t>
      </w:r>
      <w:r w:rsidR="005B12FC" w:rsidRPr="001B17EE">
        <w:rPr>
          <w:color w:val="808080" w:themeColor="background1" w:themeShade="80"/>
        </w:rPr>
        <w:t>202</w:t>
      </w:r>
      <w:r w:rsidR="005B12FC">
        <w:rPr>
          <w:color w:val="808080" w:themeColor="background1" w:themeShade="80"/>
        </w:rPr>
        <w:t>4</w:t>
      </w:r>
      <w:r w:rsidR="009E741E">
        <w:rPr>
          <w:color w:val="808080" w:themeColor="background1" w:themeShade="80"/>
        </w:rPr>
        <w:br/>
      </w:r>
      <w:r w:rsidR="009E741E">
        <w:rPr>
          <w:color w:val="808080" w:themeColor="background1" w:themeShade="80"/>
        </w:rPr>
        <w:br/>
      </w:r>
    </w:p>
    <w:p w14:paraId="5440C5BA" w14:textId="7CA5C569" w:rsidR="007D0919" w:rsidRDefault="00DB0479" w:rsidP="00C05E60">
      <w:pPr>
        <w:tabs>
          <w:tab w:val="left" w:pos="7838"/>
        </w:tabs>
        <w:spacing w:line="240" w:lineRule="auto"/>
        <w:rPr>
          <w:b/>
          <w:bCs/>
          <w:sz w:val="20"/>
          <w:szCs w:val="20"/>
          <w:lang w:val="en-GB"/>
        </w:rPr>
      </w:pPr>
      <w:r>
        <w:rPr>
          <w:b/>
          <w:bCs/>
          <w:sz w:val="20"/>
          <w:szCs w:val="20"/>
          <w:lang w:val="en-GB"/>
        </w:rPr>
        <w:tab/>
      </w:r>
    </w:p>
    <w:p w14:paraId="41159ACE" w14:textId="77777777" w:rsidR="00D66F5E" w:rsidRDefault="00DF01E3" w:rsidP="00793E9E">
      <w:pPr>
        <w:spacing w:line="240" w:lineRule="auto"/>
        <w:rPr>
          <w:b/>
          <w:bCs/>
          <w:sz w:val="20"/>
          <w:szCs w:val="20"/>
          <w:lang w:val="en-GB"/>
        </w:rPr>
      </w:pPr>
      <w:r>
        <w:rPr>
          <w:b/>
          <w:bCs/>
          <w:sz w:val="20"/>
          <w:szCs w:val="20"/>
          <w:lang w:val="en-GB"/>
        </w:rPr>
        <w:br/>
      </w:r>
    </w:p>
    <w:p w14:paraId="67839C1A" w14:textId="3C2DB8C1" w:rsidR="00D54B37" w:rsidRDefault="00DF01E3" w:rsidP="00793E9E">
      <w:pPr>
        <w:spacing w:line="240" w:lineRule="auto"/>
        <w:rPr>
          <w:b/>
          <w:bCs/>
          <w:sz w:val="20"/>
          <w:szCs w:val="20"/>
          <w:lang w:val="en-GB"/>
        </w:rPr>
      </w:pPr>
      <w:r>
        <w:rPr>
          <w:b/>
          <w:bCs/>
          <w:sz w:val="20"/>
          <w:szCs w:val="20"/>
          <w:lang w:val="en-GB"/>
        </w:rPr>
        <w:br/>
      </w:r>
    </w:p>
    <w:p w14:paraId="4C1EC0BD" w14:textId="77777777" w:rsidR="00501145" w:rsidRDefault="00501145" w:rsidP="00793E9E">
      <w:pPr>
        <w:spacing w:line="240" w:lineRule="auto"/>
        <w:rPr>
          <w:b/>
          <w:bCs/>
          <w:sz w:val="20"/>
          <w:szCs w:val="20"/>
          <w:lang w:val="en-GB"/>
        </w:rPr>
      </w:pPr>
    </w:p>
    <w:p w14:paraId="109D26E2" w14:textId="0CE503F3" w:rsidR="007306CB" w:rsidRPr="00DF01E3" w:rsidRDefault="007306CB" w:rsidP="00793E9E">
      <w:pPr>
        <w:spacing w:line="240" w:lineRule="auto"/>
        <w:rPr>
          <w:b/>
          <w:bCs/>
          <w:color w:val="808080" w:themeColor="background1" w:themeShade="80"/>
          <w:sz w:val="18"/>
          <w:szCs w:val="18"/>
          <w:lang w:val="en-GB"/>
        </w:rPr>
      </w:pPr>
      <w:r w:rsidRPr="00DF01E3">
        <w:rPr>
          <w:b/>
          <w:bCs/>
          <w:color w:val="808080" w:themeColor="background1" w:themeShade="80"/>
          <w:sz w:val="18"/>
          <w:szCs w:val="18"/>
          <w:lang w:val="en-GB"/>
        </w:rPr>
        <w:t>Digital Transformation Agency</w:t>
      </w:r>
      <w:r w:rsidR="008A1BFE">
        <w:rPr>
          <w:b/>
          <w:bCs/>
          <w:color w:val="808080" w:themeColor="background1" w:themeShade="80"/>
          <w:sz w:val="18"/>
          <w:szCs w:val="18"/>
          <w:lang w:val="en-GB"/>
        </w:rPr>
        <w:br/>
      </w:r>
    </w:p>
    <w:p w14:paraId="77E969B1" w14:textId="77777777" w:rsidR="007306CB" w:rsidRPr="00DF01E3" w:rsidRDefault="007306CB" w:rsidP="00793E9E">
      <w:pPr>
        <w:spacing w:line="240" w:lineRule="auto"/>
        <w:rPr>
          <w:color w:val="808080" w:themeColor="background1" w:themeShade="80"/>
          <w:sz w:val="18"/>
          <w:szCs w:val="18"/>
          <w:lang w:val="en-GB"/>
        </w:rPr>
      </w:pPr>
      <w:r w:rsidRPr="00DF01E3">
        <w:rPr>
          <w:noProof/>
          <w:color w:val="808080" w:themeColor="background1" w:themeShade="80"/>
          <w:sz w:val="18"/>
          <w:szCs w:val="18"/>
          <w:lang w:val="en-US"/>
        </w:rPr>
        <w:drawing>
          <wp:inline distT="0" distB="0" distL="0" distR="0" wp14:anchorId="6B582BD5" wp14:editId="102C711E">
            <wp:extent cx="744279" cy="273216"/>
            <wp:effectExtent l="0" t="0" r="0" b="0"/>
            <wp:docPr id="7" name="Picture 7" descr="Creative Commons Logo. Attribution 4.0 International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4.0 International (CC BY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074" cy="277913"/>
                    </a:xfrm>
                    <a:prstGeom prst="rect">
                      <a:avLst/>
                    </a:prstGeom>
                    <a:noFill/>
                    <a:ln>
                      <a:noFill/>
                    </a:ln>
                  </pic:spPr>
                </pic:pic>
              </a:graphicData>
            </a:graphic>
          </wp:inline>
        </w:drawing>
      </w:r>
    </w:p>
    <w:p w14:paraId="508890FA" w14:textId="77777777" w:rsidR="007306CB" w:rsidRPr="00DF01E3" w:rsidRDefault="007306CB" w:rsidP="00793E9E">
      <w:pPr>
        <w:spacing w:line="240" w:lineRule="auto"/>
        <w:rPr>
          <w:color w:val="808080" w:themeColor="background1" w:themeShade="80"/>
          <w:sz w:val="18"/>
          <w:szCs w:val="18"/>
          <w:lang w:val="en-GB"/>
        </w:rPr>
      </w:pPr>
      <w:r w:rsidRPr="00DF01E3">
        <w:rPr>
          <w:color w:val="808080" w:themeColor="background1" w:themeShade="80"/>
          <w:sz w:val="18"/>
          <w:szCs w:val="18"/>
          <w:lang w:val="en-GB"/>
        </w:rPr>
        <w:t>© Commonwealth of Australia (Digital Transformation Agency) 2019</w:t>
      </w:r>
    </w:p>
    <w:p w14:paraId="222EB365" w14:textId="77777777" w:rsidR="007306CB" w:rsidRPr="00DF01E3" w:rsidRDefault="007306CB" w:rsidP="00793E9E">
      <w:pPr>
        <w:spacing w:line="240" w:lineRule="auto"/>
        <w:rPr>
          <w:sz w:val="18"/>
          <w:szCs w:val="18"/>
          <w:lang w:val="en-GB"/>
        </w:rPr>
      </w:pPr>
      <w:proofErr w:type="gramStart"/>
      <w:r w:rsidRPr="00DF01E3">
        <w:rPr>
          <w:color w:val="808080" w:themeColor="background1" w:themeShade="80"/>
          <w:sz w:val="18"/>
          <w:szCs w:val="18"/>
          <w:lang w:val="en-GB"/>
        </w:rPr>
        <w:t>With the exception of</w:t>
      </w:r>
      <w:proofErr w:type="gramEnd"/>
      <w:r w:rsidRPr="00DF01E3">
        <w:rPr>
          <w:color w:val="808080" w:themeColor="background1" w:themeShade="80"/>
          <w:sz w:val="18"/>
          <w:szCs w:val="18"/>
          <w:lang w:val="en-GB"/>
        </w:rPr>
        <w:t xml:space="preserve"> the Commonwealth Coat of Arms and where otherwise noted, this product is provided under a Creative Commons Attribution 4.0 International Licence. </w:t>
      </w:r>
      <w:r w:rsidRPr="00DF01E3">
        <w:rPr>
          <w:sz w:val="18"/>
          <w:szCs w:val="18"/>
          <w:lang w:val="en-GB"/>
        </w:rPr>
        <w:t>(</w:t>
      </w:r>
      <w:hyperlink r:id="rId21" w:tooltip="Creative Commons website" w:history="1">
        <w:r w:rsidRPr="00DF01E3">
          <w:rPr>
            <w:rStyle w:val="Hyperlink"/>
            <w:sz w:val="18"/>
            <w:szCs w:val="18"/>
            <w:lang w:val="en-GB"/>
          </w:rPr>
          <w:t>http://creativecommons.org/licenses/by/4.0/legalcode</w:t>
        </w:r>
      </w:hyperlink>
      <w:r w:rsidRPr="00DF01E3">
        <w:rPr>
          <w:sz w:val="18"/>
          <w:szCs w:val="18"/>
          <w:lang w:val="en-GB"/>
        </w:rPr>
        <w:t>)</w:t>
      </w:r>
    </w:p>
    <w:p w14:paraId="74A4E4BB" w14:textId="698826BA" w:rsidR="007306CB" w:rsidRPr="00DF01E3" w:rsidRDefault="007306CB" w:rsidP="00793E9E">
      <w:pPr>
        <w:spacing w:line="240" w:lineRule="auto"/>
        <w:rPr>
          <w:color w:val="808080" w:themeColor="background1" w:themeShade="80"/>
          <w:sz w:val="18"/>
          <w:szCs w:val="18"/>
          <w:lang w:val="en-GB"/>
        </w:rPr>
      </w:pPr>
      <w:r w:rsidRPr="00DF01E3">
        <w:rPr>
          <w:color w:val="808080" w:themeColor="background1" w:themeShade="80"/>
          <w:sz w:val="18"/>
          <w:szCs w:val="18"/>
          <w:lang w:val="en-GB"/>
        </w:rPr>
        <w:t xml:space="preserve">The Digital Transformation Agency has tried to make the information in this product as accurate as possible. However, </w:t>
      </w:r>
      <w:r w:rsidR="00DB0479">
        <w:rPr>
          <w:color w:val="808080" w:themeColor="background1" w:themeShade="80"/>
          <w:sz w:val="18"/>
          <w:szCs w:val="18"/>
          <w:lang w:val="en-GB"/>
        </w:rPr>
        <w:br/>
      </w:r>
      <w:r w:rsidRPr="00DF01E3">
        <w:rPr>
          <w:color w:val="808080" w:themeColor="background1" w:themeShade="80"/>
          <w:sz w:val="18"/>
          <w:szCs w:val="18"/>
          <w:lang w:val="en-GB"/>
        </w:rPr>
        <w:t>it does not guarantee that the information is totally accurate or complete. Therefore, you should not solely rely on this information when making a commercial decision.</w:t>
      </w:r>
    </w:p>
    <w:p w14:paraId="74E7DF3A" w14:textId="77777777" w:rsidR="007306CB" w:rsidRPr="00DF01E3" w:rsidRDefault="007306CB" w:rsidP="00793E9E">
      <w:pPr>
        <w:spacing w:line="240" w:lineRule="auto"/>
        <w:rPr>
          <w:sz w:val="18"/>
          <w:szCs w:val="18"/>
          <w:lang w:val="en-GB"/>
        </w:rPr>
      </w:pPr>
      <w:r w:rsidRPr="00DF01E3">
        <w:rPr>
          <w:color w:val="808080" w:themeColor="background1" w:themeShade="80"/>
          <w:sz w:val="18"/>
          <w:szCs w:val="18"/>
          <w:lang w:val="en-GB"/>
        </w:rPr>
        <w:t xml:space="preserve">Digital Transformation Agency is committed to providing web accessible content wherever possible. If you are having difficulties with accessing this document, please email </w:t>
      </w:r>
      <w:hyperlink r:id="rId22" w:tooltip="Email the Digital Transformation Agency" w:history="1">
        <w:r w:rsidRPr="00DF01E3">
          <w:rPr>
            <w:rStyle w:val="Hyperlink"/>
            <w:sz w:val="18"/>
            <w:szCs w:val="18"/>
            <w:lang w:val="en-GB"/>
          </w:rPr>
          <w:t>communications@dta.gov.au</w:t>
        </w:r>
      </w:hyperlink>
      <w:r w:rsidRPr="00DF01E3">
        <w:rPr>
          <w:sz w:val="18"/>
          <w:szCs w:val="18"/>
          <w:lang w:val="en-GB"/>
        </w:rPr>
        <w:t>.</w:t>
      </w:r>
    </w:p>
    <w:p w14:paraId="7E6BB9AA" w14:textId="77777777" w:rsidR="007306CB" w:rsidRPr="00DF01E3" w:rsidRDefault="007306CB" w:rsidP="00793E9E">
      <w:pPr>
        <w:spacing w:line="240" w:lineRule="auto"/>
        <w:rPr>
          <w:color w:val="808080" w:themeColor="background1" w:themeShade="80"/>
          <w:sz w:val="18"/>
          <w:szCs w:val="18"/>
          <w:lang w:val="en-GB"/>
        </w:rPr>
      </w:pPr>
      <w:r w:rsidRPr="00DF01E3">
        <w:rPr>
          <w:color w:val="808080" w:themeColor="background1" w:themeShade="80"/>
          <w:sz w:val="18"/>
          <w:szCs w:val="18"/>
          <w:lang w:val="en-GB"/>
        </w:rPr>
        <w:t>Version: 1801</w:t>
      </w:r>
    </w:p>
    <w:p w14:paraId="05BEA9DE" w14:textId="77777777" w:rsidR="007306CB" w:rsidRDefault="007306CB">
      <w:pPr>
        <w:suppressAutoHyphens w:val="0"/>
        <w:rPr>
          <w:lang w:val="en-GB"/>
        </w:rPr>
      </w:pPr>
      <w:r>
        <w:rPr>
          <w:lang w:val="en-GB"/>
        </w:rPr>
        <w:br w:type="page"/>
      </w:r>
    </w:p>
    <w:sdt>
      <w:sdtPr>
        <w:rPr>
          <w:rFonts w:asciiTheme="minorHAnsi" w:eastAsiaTheme="minorHAnsi" w:hAnsiTheme="minorHAnsi" w:cstheme="minorBidi"/>
          <w:color w:val="424242" w:themeColor="text2"/>
          <w:sz w:val="22"/>
          <w:szCs w:val="22"/>
          <w:lang w:val="en-AU"/>
        </w:rPr>
        <w:id w:val="-772397337"/>
        <w:docPartObj>
          <w:docPartGallery w:val="Table of Contents"/>
          <w:docPartUnique/>
        </w:docPartObj>
      </w:sdtPr>
      <w:sdtEndPr>
        <w:rPr>
          <w:bCs/>
          <w:noProof/>
        </w:rPr>
      </w:sdtEndPr>
      <w:sdtContent>
        <w:p w14:paraId="7E876DE8" w14:textId="558EC0E7" w:rsidR="00FE73ED" w:rsidRPr="00271388" w:rsidRDefault="001156C4" w:rsidP="00C41ACE">
          <w:pPr>
            <w:pStyle w:val="TOCHeading"/>
          </w:pPr>
          <w:r w:rsidRPr="00271388">
            <w:rPr>
              <w:rFonts w:asciiTheme="minorHAnsi" w:eastAsiaTheme="minorHAnsi" w:hAnsiTheme="minorHAnsi" w:cstheme="minorBidi"/>
              <w:color w:val="424242" w:themeColor="text2"/>
              <w:sz w:val="22"/>
              <w:szCs w:val="22"/>
              <w:lang w:val="en-AU"/>
            </w:rPr>
            <w:br/>
          </w:r>
          <w:r w:rsidR="00FE73ED" w:rsidRPr="007359EA">
            <w:rPr>
              <w:b/>
              <w:bCs/>
              <w:color w:val="278265" w:themeColor="accent1"/>
            </w:rPr>
            <w:t>Contents</w:t>
          </w:r>
          <w:r w:rsidR="00AC1956" w:rsidRPr="00271388">
            <w:br/>
          </w:r>
        </w:p>
        <w:p w14:paraId="6E3E2FF8" w14:textId="0A88F207" w:rsidR="007F3CC6" w:rsidRPr="00044640" w:rsidRDefault="00FF0370">
          <w:pPr>
            <w:pStyle w:val="TOC1"/>
            <w:rPr>
              <w:rFonts w:eastAsiaTheme="minorEastAsia"/>
              <w:b w:val="0"/>
              <w:bCs/>
              <w:noProof/>
              <w:color w:val="auto"/>
              <w:kern w:val="2"/>
              <w:lang w:eastAsia="en-AU"/>
              <w14:ligatures w14:val="standardContextual"/>
            </w:rPr>
          </w:pPr>
          <w:r w:rsidRPr="00A43136">
            <w:rPr>
              <w:b w:val="0"/>
              <w:bCs/>
              <w:sz w:val="26"/>
              <w:szCs w:val="26"/>
            </w:rPr>
            <w:fldChar w:fldCharType="begin"/>
          </w:r>
          <w:r w:rsidRPr="00A43136">
            <w:rPr>
              <w:b w:val="0"/>
              <w:bCs/>
              <w:sz w:val="26"/>
              <w:szCs w:val="26"/>
            </w:rPr>
            <w:instrText xml:space="preserve"> TOC \o "1-2" \h \z \u </w:instrText>
          </w:r>
          <w:r w:rsidRPr="00A43136">
            <w:rPr>
              <w:b w:val="0"/>
              <w:bCs/>
              <w:sz w:val="26"/>
              <w:szCs w:val="26"/>
            </w:rPr>
            <w:fldChar w:fldCharType="separate"/>
          </w:r>
          <w:hyperlink w:anchor="_Toc157604362" w:history="1">
            <w:r w:rsidR="007F3CC6" w:rsidRPr="00044640">
              <w:rPr>
                <w:rStyle w:val="Hyperlink"/>
                <w:b w:val="0"/>
                <w:bCs/>
                <w:noProof/>
                <w:lang w:val="en-GB"/>
              </w:rPr>
              <w:t>1. Introduction</w:t>
            </w:r>
            <w:r w:rsidR="007F3CC6" w:rsidRPr="00044640">
              <w:rPr>
                <w:b w:val="0"/>
                <w:bCs/>
                <w:noProof/>
                <w:webHidden/>
              </w:rPr>
              <w:tab/>
            </w:r>
            <w:r w:rsidR="007F3CC6" w:rsidRPr="00044640">
              <w:rPr>
                <w:b w:val="0"/>
                <w:bCs/>
                <w:noProof/>
                <w:webHidden/>
              </w:rPr>
              <w:fldChar w:fldCharType="begin"/>
            </w:r>
            <w:r w:rsidR="007F3CC6" w:rsidRPr="00044640">
              <w:rPr>
                <w:b w:val="0"/>
                <w:bCs/>
                <w:noProof/>
                <w:webHidden/>
              </w:rPr>
              <w:instrText xml:space="preserve"> PAGEREF _Toc157604362 \h </w:instrText>
            </w:r>
            <w:r w:rsidR="007F3CC6" w:rsidRPr="00044640">
              <w:rPr>
                <w:b w:val="0"/>
                <w:bCs/>
                <w:noProof/>
                <w:webHidden/>
              </w:rPr>
            </w:r>
            <w:r w:rsidR="007F3CC6" w:rsidRPr="00044640">
              <w:rPr>
                <w:b w:val="0"/>
                <w:bCs/>
                <w:noProof/>
                <w:webHidden/>
              </w:rPr>
              <w:fldChar w:fldCharType="separate"/>
            </w:r>
            <w:r w:rsidR="007F3CC6" w:rsidRPr="00044640">
              <w:rPr>
                <w:b w:val="0"/>
                <w:bCs/>
                <w:noProof/>
                <w:webHidden/>
              </w:rPr>
              <w:t>3</w:t>
            </w:r>
            <w:r w:rsidR="007F3CC6" w:rsidRPr="00044640">
              <w:rPr>
                <w:b w:val="0"/>
                <w:bCs/>
                <w:noProof/>
                <w:webHidden/>
              </w:rPr>
              <w:fldChar w:fldCharType="end"/>
            </w:r>
          </w:hyperlink>
        </w:p>
        <w:p w14:paraId="62C31D86" w14:textId="29737AAC" w:rsidR="007F3CC6" w:rsidRPr="00044640" w:rsidRDefault="00000000">
          <w:pPr>
            <w:pStyle w:val="TOC2"/>
            <w:rPr>
              <w:rFonts w:eastAsiaTheme="minorEastAsia"/>
              <w:bCs/>
              <w:color w:val="auto"/>
              <w:kern w:val="2"/>
              <w:lang w:val="en-AU" w:eastAsia="en-AU"/>
              <w14:ligatures w14:val="standardContextual"/>
            </w:rPr>
          </w:pPr>
          <w:hyperlink w:anchor="_Toc157604363" w:history="1">
            <w:r w:rsidR="007F3CC6" w:rsidRPr="00044640">
              <w:rPr>
                <w:rStyle w:val="Hyperlink"/>
                <w:bCs/>
              </w:rPr>
              <w:t>1.1 Purpose</w:t>
            </w:r>
            <w:r w:rsidR="007F3CC6" w:rsidRPr="00044640">
              <w:rPr>
                <w:bCs/>
                <w:webHidden/>
              </w:rPr>
              <w:tab/>
            </w:r>
            <w:r w:rsidR="007F3CC6" w:rsidRPr="00044640">
              <w:rPr>
                <w:bCs/>
                <w:webHidden/>
              </w:rPr>
              <w:fldChar w:fldCharType="begin"/>
            </w:r>
            <w:r w:rsidR="007F3CC6" w:rsidRPr="00044640">
              <w:rPr>
                <w:bCs/>
                <w:webHidden/>
              </w:rPr>
              <w:instrText xml:space="preserve"> PAGEREF _Toc157604363 \h </w:instrText>
            </w:r>
            <w:r w:rsidR="007F3CC6" w:rsidRPr="00044640">
              <w:rPr>
                <w:bCs/>
                <w:webHidden/>
              </w:rPr>
            </w:r>
            <w:r w:rsidR="007F3CC6" w:rsidRPr="00044640">
              <w:rPr>
                <w:bCs/>
                <w:webHidden/>
              </w:rPr>
              <w:fldChar w:fldCharType="separate"/>
            </w:r>
            <w:r w:rsidR="007F3CC6" w:rsidRPr="00044640">
              <w:rPr>
                <w:bCs/>
                <w:webHidden/>
              </w:rPr>
              <w:t>3</w:t>
            </w:r>
            <w:r w:rsidR="007F3CC6" w:rsidRPr="00044640">
              <w:rPr>
                <w:bCs/>
                <w:webHidden/>
              </w:rPr>
              <w:fldChar w:fldCharType="end"/>
            </w:r>
          </w:hyperlink>
        </w:p>
        <w:p w14:paraId="72509530" w14:textId="5A2C7C5B" w:rsidR="007F3CC6" w:rsidRPr="00044640" w:rsidRDefault="00000000">
          <w:pPr>
            <w:pStyle w:val="TOC2"/>
            <w:rPr>
              <w:rFonts w:eastAsiaTheme="minorEastAsia"/>
              <w:bCs/>
              <w:color w:val="auto"/>
              <w:kern w:val="2"/>
              <w:lang w:val="en-AU" w:eastAsia="en-AU"/>
              <w14:ligatures w14:val="standardContextual"/>
            </w:rPr>
          </w:pPr>
          <w:hyperlink w:anchor="_Toc157604364" w:history="1">
            <w:r w:rsidR="007F3CC6" w:rsidRPr="00044640">
              <w:rPr>
                <w:rStyle w:val="Hyperlink"/>
                <w:bCs/>
              </w:rPr>
              <w:t>1.2 Background</w:t>
            </w:r>
            <w:r w:rsidR="007F3CC6" w:rsidRPr="00044640">
              <w:rPr>
                <w:bCs/>
                <w:webHidden/>
              </w:rPr>
              <w:tab/>
            </w:r>
            <w:r w:rsidR="007F3CC6" w:rsidRPr="00044640">
              <w:rPr>
                <w:bCs/>
                <w:webHidden/>
              </w:rPr>
              <w:fldChar w:fldCharType="begin"/>
            </w:r>
            <w:r w:rsidR="007F3CC6" w:rsidRPr="00044640">
              <w:rPr>
                <w:bCs/>
                <w:webHidden/>
              </w:rPr>
              <w:instrText xml:space="preserve"> PAGEREF _Toc157604364 \h </w:instrText>
            </w:r>
            <w:r w:rsidR="007F3CC6" w:rsidRPr="00044640">
              <w:rPr>
                <w:bCs/>
                <w:webHidden/>
              </w:rPr>
            </w:r>
            <w:r w:rsidR="007F3CC6" w:rsidRPr="00044640">
              <w:rPr>
                <w:bCs/>
                <w:webHidden/>
              </w:rPr>
              <w:fldChar w:fldCharType="separate"/>
            </w:r>
            <w:r w:rsidR="007F3CC6" w:rsidRPr="00044640">
              <w:rPr>
                <w:bCs/>
                <w:webHidden/>
              </w:rPr>
              <w:t>3</w:t>
            </w:r>
            <w:r w:rsidR="007F3CC6" w:rsidRPr="00044640">
              <w:rPr>
                <w:bCs/>
                <w:webHidden/>
              </w:rPr>
              <w:fldChar w:fldCharType="end"/>
            </w:r>
          </w:hyperlink>
        </w:p>
        <w:p w14:paraId="187847C7" w14:textId="55184D6F" w:rsidR="007F3CC6" w:rsidRPr="00044640" w:rsidRDefault="00000000">
          <w:pPr>
            <w:pStyle w:val="TOC2"/>
            <w:rPr>
              <w:rFonts w:eastAsiaTheme="minorEastAsia"/>
              <w:bCs/>
              <w:color w:val="auto"/>
              <w:kern w:val="2"/>
              <w:lang w:val="en-AU" w:eastAsia="en-AU"/>
              <w14:ligatures w14:val="standardContextual"/>
            </w:rPr>
          </w:pPr>
          <w:hyperlink w:anchor="_Toc157604365" w:history="1">
            <w:r w:rsidR="007F3CC6" w:rsidRPr="00044640">
              <w:rPr>
                <w:rStyle w:val="Hyperlink"/>
                <w:bCs/>
              </w:rPr>
              <w:t>1.3 How to Use the Toolkit</w:t>
            </w:r>
            <w:r w:rsidR="007F3CC6" w:rsidRPr="00044640">
              <w:rPr>
                <w:bCs/>
                <w:webHidden/>
              </w:rPr>
              <w:tab/>
            </w:r>
            <w:r w:rsidR="007F3CC6" w:rsidRPr="00044640">
              <w:rPr>
                <w:bCs/>
                <w:webHidden/>
              </w:rPr>
              <w:fldChar w:fldCharType="begin"/>
            </w:r>
            <w:r w:rsidR="007F3CC6" w:rsidRPr="00044640">
              <w:rPr>
                <w:bCs/>
                <w:webHidden/>
              </w:rPr>
              <w:instrText xml:space="preserve"> PAGEREF _Toc157604365 \h </w:instrText>
            </w:r>
            <w:r w:rsidR="007F3CC6" w:rsidRPr="00044640">
              <w:rPr>
                <w:bCs/>
                <w:webHidden/>
              </w:rPr>
            </w:r>
            <w:r w:rsidR="007F3CC6" w:rsidRPr="00044640">
              <w:rPr>
                <w:bCs/>
                <w:webHidden/>
              </w:rPr>
              <w:fldChar w:fldCharType="separate"/>
            </w:r>
            <w:r w:rsidR="007F3CC6" w:rsidRPr="00044640">
              <w:rPr>
                <w:bCs/>
                <w:webHidden/>
              </w:rPr>
              <w:t>4</w:t>
            </w:r>
            <w:r w:rsidR="007F3CC6" w:rsidRPr="00044640">
              <w:rPr>
                <w:bCs/>
                <w:webHidden/>
              </w:rPr>
              <w:fldChar w:fldCharType="end"/>
            </w:r>
          </w:hyperlink>
        </w:p>
        <w:p w14:paraId="59666227" w14:textId="2741D869" w:rsidR="007F3CC6" w:rsidRPr="00044640" w:rsidRDefault="00000000">
          <w:pPr>
            <w:pStyle w:val="TOC2"/>
            <w:rPr>
              <w:rFonts w:eastAsiaTheme="minorEastAsia"/>
              <w:bCs/>
              <w:color w:val="auto"/>
              <w:kern w:val="2"/>
              <w:lang w:val="en-AU" w:eastAsia="en-AU"/>
              <w14:ligatures w14:val="standardContextual"/>
            </w:rPr>
          </w:pPr>
          <w:hyperlink w:anchor="_Toc157604366" w:history="1">
            <w:r w:rsidR="007F3CC6" w:rsidRPr="00044640">
              <w:rPr>
                <w:rStyle w:val="Hyperlink"/>
                <w:bCs/>
              </w:rPr>
              <w:t>1.4 Reference Information</w:t>
            </w:r>
            <w:r w:rsidR="007F3CC6" w:rsidRPr="00044640">
              <w:rPr>
                <w:bCs/>
                <w:webHidden/>
              </w:rPr>
              <w:tab/>
            </w:r>
            <w:r w:rsidR="007F3CC6" w:rsidRPr="00044640">
              <w:rPr>
                <w:bCs/>
                <w:webHidden/>
              </w:rPr>
              <w:fldChar w:fldCharType="begin"/>
            </w:r>
            <w:r w:rsidR="007F3CC6" w:rsidRPr="00044640">
              <w:rPr>
                <w:bCs/>
                <w:webHidden/>
              </w:rPr>
              <w:instrText xml:space="preserve"> PAGEREF _Toc157604366 \h </w:instrText>
            </w:r>
            <w:r w:rsidR="007F3CC6" w:rsidRPr="00044640">
              <w:rPr>
                <w:bCs/>
                <w:webHidden/>
              </w:rPr>
            </w:r>
            <w:r w:rsidR="007F3CC6" w:rsidRPr="00044640">
              <w:rPr>
                <w:bCs/>
                <w:webHidden/>
              </w:rPr>
              <w:fldChar w:fldCharType="separate"/>
            </w:r>
            <w:r w:rsidR="007F3CC6" w:rsidRPr="00044640">
              <w:rPr>
                <w:bCs/>
                <w:webHidden/>
              </w:rPr>
              <w:t>4</w:t>
            </w:r>
            <w:r w:rsidR="007F3CC6" w:rsidRPr="00044640">
              <w:rPr>
                <w:bCs/>
                <w:webHidden/>
              </w:rPr>
              <w:fldChar w:fldCharType="end"/>
            </w:r>
          </w:hyperlink>
        </w:p>
        <w:p w14:paraId="47D0493C" w14:textId="5226986A" w:rsidR="007F3CC6" w:rsidRPr="00044640" w:rsidRDefault="00000000">
          <w:pPr>
            <w:pStyle w:val="TOC2"/>
            <w:rPr>
              <w:rFonts w:eastAsiaTheme="minorEastAsia"/>
              <w:bCs/>
              <w:color w:val="auto"/>
              <w:kern w:val="2"/>
              <w:lang w:val="en-AU" w:eastAsia="en-AU"/>
              <w14:ligatures w14:val="standardContextual"/>
            </w:rPr>
          </w:pPr>
          <w:hyperlink w:anchor="_Toc157604367" w:history="1">
            <w:r w:rsidR="007F3CC6" w:rsidRPr="00044640">
              <w:rPr>
                <w:rStyle w:val="Hyperlink"/>
                <w:bCs/>
              </w:rPr>
              <w:t>1.5 Definitions</w:t>
            </w:r>
            <w:r w:rsidR="007F3CC6" w:rsidRPr="00044640">
              <w:rPr>
                <w:bCs/>
                <w:webHidden/>
              </w:rPr>
              <w:tab/>
            </w:r>
            <w:r w:rsidR="007F3CC6" w:rsidRPr="00044640">
              <w:rPr>
                <w:bCs/>
                <w:webHidden/>
              </w:rPr>
              <w:fldChar w:fldCharType="begin"/>
            </w:r>
            <w:r w:rsidR="007F3CC6" w:rsidRPr="00044640">
              <w:rPr>
                <w:bCs/>
                <w:webHidden/>
              </w:rPr>
              <w:instrText xml:space="preserve"> PAGEREF _Toc157604367 \h </w:instrText>
            </w:r>
            <w:r w:rsidR="007F3CC6" w:rsidRPr="00044640">
              <w:rPr>
                <w:bCs/>
                <w:webHidden/>
              </w:rPr>
            </w:r>
            <w:r w:rsidR="007F3CC6" w:rsidRPr="00044640">
              <w:rPr>
                <w:bCs/>
                <w:webHidden/>
              </w:rPr>
              <w:fldChar w:fldCharType="separate"/>
            </w:r>
            <w:r w:rsidR="007F3CC6" w:rsidRPr="00044640">
              <w:rPr>
                <w:bCs/>
                <w:webHidden/>
              </w:rPr>
              <w:t>5</w:t>
            </w:r>
            <w:r w:rsidR="007F3CC6" w:rsidRPr="00044640">
              <w:rPr>
                <w:bCs/>
                <w:webHidden/>
              </w:rPr>
              <w:fldChar w:fldCharType="end"/>
            </w:r>
          </w:hyperlink>
        </w:p>
        <w:p w14:paraId="1C965F30" w14:textId="20D7A628" w:rsidR="007F3CC6" w:rsidRPr="00044640" w:rsidRDefault="00000000">
          <w:pPr>
            <w:pStyle w:val="TOC1"/>
            <w:rPr>
              <w:rFonts w:eastAsiaTheme="minorEastAsia"/>
              <w:b w:val="0"/>
              <w:bCs/>
              <w:noProof/>
              <w:color w:val="auto"/>
              <w:kern w:val="2"/>
              <w:lang w:eastAsia="en-AU"/>
              <w14:ligatures w14:val="standardContextual"/>
            </w:rPr>
          </w:pPr>
          <w:hyperlink w:anchor="_Toc157604368" w:history="1">
            <w:r w:rsidR="007F3CC6" w:rsidRPr="00044640">
              <w:rPr>
                <w:rStyle w:val="Hyperlink"/>
                <w:b w:val="0"/>
                <w:bCs/>
                <w:noProof/>
                <w:lang w:val="en-GB"/>
              </w:rPr>
              <w:t>2. What is a Benefit?</w:t>
            </w:r>
            <w:r w:rsidR="007F3CC6" w:rsidRPr="00044640">
              <w:rPr>
                <w:b w:val="0"/>
                <w:bCs/>
                <w:noProof/>
                <w:webHidden/>
              </w:rPr>
              <w:tab/>
            </w:r>
            <w:r w:rsidR="007F3CC6" w:rsidRPr="00044640">
              <w:rPr>
                <w:b w:val="0"/>
                <w:bCs/>
                <w:noProof/>
                <w:webHidden/>
              </w:rPr>
              <w:fldChar w:fldCharType="begin"/>
            </w:r>
            <w:r w:rsidR="007F3CC6" w:rsidRPr="00044640">
              <w:rPr>
                <w:b w:val="0"/>
                <w:bCs/>
                <w:noProof/>
                <w:webHidden/>
              </w:rPr>
              <w:instrText xml:space="preserve"> PAGEREF _Toc157604368 \h </w:instrText>
            </w:r>
            <w:r w:rsidR="007F3CC6" w:rsidRPr="00044640">
              <w:rPr>
                <w:b w:val="0"/>
                <w:bCs/>
                <w:noProof/>
                <w:webHidden/>
              </w:rPr>
            </w:r>
            <w:r w:rsidR="007F3CC6" w:rsidRPr="00044640">
              <w:rPr>
                <w:b w:val="0"/>
                <w:bCs/>
                <w:noProof/>
                <w:webHidden/>
              </w:rPr>
              <w:fldChar w:fldCharType="separate"/>
            </w:r>
            <w:r w:rsidR="007F3CC6" w:rsidRPr="00044640">
              <w:rPr>
                <w:b w:val="0"/>
                <w:bCs/>
                <w:noProof/>
                <w:webHidden/>
              </w:rPr>
              <w:t>6</w:t>
            </w:r>
            <w:r w:rsidR="007F3CC6" w:rsidRPr="00044640">
              <w:rPr>
                <w:b w:val="0"/>
                <w:bCs/>
                <w:noProof/>
                <w:webHidden/>
              </w:rPr>
              <w:fldChar w:fldCharType="end"/>
            </w:r>
          </w:hyperlink>
        </w:p>
        <w:p w14:paraId="4FCE667D" w14:textId="437C0F5C" w:rsidR="007F3CC6" w:rsidRPr="00044640" w:rsidRDefault="00000000">
          <w:pPr>
            <w:pStyle w:val="TOC2"/>
            <w:rPr>
              <w:rFonts w:eastAsiaTheme="minorEastAsia"/>
              <w:bCs/>
              <w:color w:val="auto"/>
              <w:kern w:val="2"/>
              <w:lang w:val="en-AU" w:eastAsia="en-AU"/>
              <w14:ligatures w14:val="standardContextual"/>
            </w:rPr>
          </w:pPr>
          <w:hyperlink w:anchor="_Toc157604369" w:history="1">
            <w:r w:rsidR="007F3CC6" w:rsidRPr="00044640">
              <w:rPr>
                <w:rStyle w:val="Hyperlink"/>
                <w:bCs/>
              </w:rPr>
              <w:t>2.1 Purpose</w:t>
            </w:r>
            <w:r w:rsidR="007F3CC6" w:rsidRPr="00044640">
              <w:rPr>
                <w:bCs/>
                <w:webHidden/>
              </w:rPr>
              <w:tab/>
            </w:r>
            <w:r w:rsidR="007F3CC6" w:rsidRPr="00044640">
              <w:rPr>
                <w:bCs/>
                <w:webHidden/>
              </w:rPr>
              <w:fldChar w:fldCharType="begin"/>
            </w:r>
            <w:r w:rsidR="007F3CC6" w:rsidRPr="00044640">
              <w:rPr>
                <w:bCs/>
                <w:webHidden/>
              </w:rPr>
              <w:instrText xml:space="preserve"> PAGEREF _Toc157604369 \h </w:instrText>
            </w:r>
            <w:r w:rsidR="007F3CC6" w:rsidRPr="00044640">
              <w:rPr>
                <w:bCs/>
                <w:webHidden/>
              </w:rPr>
            </w:r>
            <w:r w:rsidR="007F3CC6" w:rsidRPr="00044640">
              <w:rPr>
                <w:bCs/>
                <w:webHidden/>
              </w:rPr>
              <w:fldChar w:fldCharType="separate"/>
            </w:r>
            <w:r w:rsidR="007F3CC6" w:rsidRPr="00044640">
              <w:rPr>
                <w:bCs/>
                <w:webHidden/>
              </w:rPr>
              <w:t>6</w:t>
            </w:r>
            <w:r w:rsidR="007F3CC6" w:rsidRPr="00044640">
              <w:rPr>
                <w:bCs/>
                <w:webHidden/>
              </w:rPr>
              <w:fldChar w:fldCharType="end"/>
            </w:r>
          </w:hyperlink>
        </w:p>
        <w:p w14:paraId="3C3EB023" w14:textId="0BF0F3F9" w:rsidR="007F3CC6" w:rsidRPr="00044640" w:rsidRDefault="00000000">
          <w:pPr>
            <w:pStyle w:val="TOC2"/>
            <w:rPr>
              <w:rFonts w:eastAsiaTheme="minorEastAsia"/>
              <w:bCs/>
              <w:color w:val="auto"/>
              <w:kern w:val="2"/>
              <w:lang w:val="en-AU" w:eastAsia="en-AU"/>
              <w14:ligatures w14:val="standardContextual"/>
            </w:rPr>
          </w:pPr>
          <w:hyperlink w:anchor="_Toc157604370" w:history="1">
            <w:r w:rsidR="007F3CC6" w:rsidRPr="00044640">
              <w:rPr>
                <w:rStyle w:val="Hyperlink"/>
                <w:bCs/>
              </w:rPr>
              <w:t xml:space="preserve">2.2 What is a ‘Benefit’ in </w:t>
            </w:r>
            <w:r w:rsidR="007F3CC6" w:rsidRPr="00044640">
              <w:rPr>
                <w:rStyle w:val="Hyperlink"/>
                <w:bCs/>
                <w:u w:val="none"/>
              </w:rPr>
              <w:t>Benefits</w:t>
            </w:r>
            <w:r w:rsidR="007F3CC6" w:rsidRPr="00044640">
              <w:rPr>
                <w:rStyle w:val="Hyperlink"/>
                <w:bCs/>
              </w:rPr>
              <w:t xml:space="preserve"> Management?</w:t>
            </w:r>
            <w:r w:rsidR="007F3CC6" w:rsidRPr="00044640">
              <w:rPr>
                <w:bCs/>
                <w:webHidden/>
              </w:rPr>
              <w:tab/>
            </w:r>
            <w:r w:rsidR="007F3CC6" w:rsidRPr="00044640">
              <w:rPr>
                <w:bCs/>
                <w:webHidden/>
              </w:rPr>
              <w:fldChar w:fldCharType="begin"/>
            </w:r>
            <w:r w:rsidR="007F3CC6" w:rsidRPr="00044640">
              <w:rPr>
                <w:bCs/>
                <w:webHidden/>
              </w:rPr>
              <w:instrText xml:space="preserve"> PAGEREF _Toc157604370 \h </w:instrText>
            </w:r>
            <w:r w:rsidR="007F3CC6" w:rsidRPr="00044640">
              <w:rPr>
                <w:bCs/>
                <w:webHidden/>
              </w:rPr>
            </w:r>
            <w:r w:rsidR="007F3CC6" w:rsidRPr="00044640">
              <w:rPr>
                <w:bCs/>
                <w:webHidden/>
              </w:rPr>
              <w:fldChar w:fldCharType="separate"/>
            </w:r>
            <w:r w:rsidR="007F3CC6" w:rsidRPr="00044640">
              <w:rPr>
                <w:bCs/>
                <w:webHidden/>
              </w:rPr>
              <w:t>6</w:t>
            </w:r>
            <w:r w:rsidR="007F3CC6" w:rsidRPr="00044640">
              <w:rPr>
                <w:bCs/>
                <w:webHidden/>
              </w:rPr>
              <w:fldChar w:fldCharType="end"/>
            </w:r>
          </w:hyperlink>
        </w:p>
        <w:p w14:paraId="4BF809AD" w14:textId="62133BE7" w:rsidR="007F3CC6" w:rsidRPr="00044640" w:rsidRDefault="00000000">
          <w:pPr>
            <w:pStyle w:val="TOC2"/>
            <w:rPr>
              <w:rFonts w:eastAsiaTheme="minorEastAsia"/>
              <w:bCs/>
              <w:color w:val="auto"/>
              <w:kern w:val="2"/>
              <w:lang w:val="en-AU" w:eastAsia="en-AU"/>
              <w14:ligatures w14:val="standardContextual"/>
            </w:rPr>
          </w:pPr>
          <w:hyperlink w:anchor="_Toc157604371" w:history="1">
            <w:r w:rsidR="007F3CC6" w:rsidRPr="00044640">
              <w:rPr>
                <w:rStyle w:val="Hyperlink"/>
                <w:bCs/>
              </w:rPr>
              <w:t>2.3 When are Benefits Identified?</w:t>
            </w:r>
            <w:r w:rsidR="007F3CC6" w:rsidRPr="00044640">
              <w:rPr>
                <w:bCs/>
                <w:webHidden/>
              </w:rPr>
              <w:tab/>
            </w:r>
            <w:r w:rsidR="007F3CC6" w:rsidRPr="00044640">
              <w:rPr>
                <w:bCs/>
                <w:webHidden/>
              </w:rPr>
              <w:fldChar w:fldCharType="begin"/>
            </w:r>
            <w:r w:rsidR="007F3CC6" w:rsidRPr="00044640">
              <w:rPr>
                <w:bCs/>
                <w:webHidden/>
              </w:rPr>
              <w:instrText xml:space="preserve"> PAGEREF _Toc157604371 \h </w:instrText>
            </w:r>
            <w:r w:rsidR="007F3CC6" w:rsidRPr="00044640">
              <w:rPr>
                <w:bCs/>
                <w:webHidden/>
              </w:rPr>
            </w:r>
            <w:r w:rsidR="007F3CC6" w:rsidRPr="00044640">
              <w:rPr>
                <w:bCs/>
                <w:webHidden/>
              </w:rPr>
              <w:fldChar w:fldCharType="separate"/>
            </w:r>
            <w:r w:rsidR="007F3CC6" w:rsidRPr="00044640">
              <w:rPr>
                <w:bCs/>
                <w:webHidden/>
              </w:rPr>
              <w:t>7</w:t>
            </w:r>
            <w:r w:rsidR="007F3CC6" w:rsidRPr="00044640">
              <w:rPr>
                <w:bCs/>
                <w:webHidden/>
              </w:rPr>
              <w:fldChar w:fldCharType="end"/>
            </w:r>
          </w:hyperlink>
        </w:p>
        <w:p w14:paraId="05981F52" w14:textId="216441ED" w:rsidR="007F3CC6" w:rsidRPr="00044640" w:rsidRDefault="00000000">
          <w:pPr>
            <w:pStyle w:val="TOC2"/>
            <w:rPr>
              <w:rFonts w:eastAsiaTheme="minorEastAsia"/>
              <w:bCs/>
              <w:color w:val="auto"/>
              <w:kern w:val="2"/>
              <w:lang w:val="en-AU" w:eastAsia="en-AU"/>
              <w14:ligatures w14:val="standardContextual"/>
            </w:rPr>
          </w:pPr>
          <w:hyperlink w:anchor="_Toc157604372" w:history="1">
            <w:r w:rsidR="007F3CC6" w:rsidRPr="00044640">
              <w:rPr>
                <w:rStyle w:val="Hyperlink"/>
                <w:bCs/>
              </w:rPr>
              <w:t>2.4 How are Benefits Identified?</w:t>
            </w:r>
            <w:r w:rsidR="007F3CC6" w:rsidRPr="00044640">
              <w:rPr>
                <w:bCs/>
                <w:webHidden/>
              </w:rPr>
              <w:tab/>
            </w:r>
            <w:r w:rsidR="007F3CC6" w:rsidRPr="00044640">
              <w:rPr>
                <w:bCs/>
                <w:webHidden/>
              </w:rPr>
              <w:fldChar w:fldCharType="begin"/>
            </w:r>
            <w:r w:rsidR="007F3CC6" w:rsidRPr="00044640">
              <w:rPr>
                <w:bCs/>
                <w:webHidden/>
              </w:rPr>
              <w:instrText xml:space="preserve"> PAGEREF _Toc157604372 \h </w:instrText>
            </w:r>
            <w:r w:rsidR="007F3CC6" w:rsidRPr="00044640">
              <w:rPr>
                <w:bCs/>
                <w:webHidden/>
              </w:rPr>
            </w:r>
            <w:r w:rsidR="007F3CC6" w:rsidRPr="00044640">
              <w:rPr>
                <w:bCs/>
                <w:webHidden/>
              </w:rPr>
              <w:fldChar w:fldCharType="separate"/>
            </w:r>
            <w:r w:rsidR="007F3CC6" w:rsidRPr="00044640">
              <w:rPr>
                <w:bCs/>
                <w:webHidden/>
              </w:rPr>
              <w:t>7</w:t>
            </w:r>
            <w:r w:rsidR="007F3CC6" w:rsidRPr="00044640">
              <w:rPr>
                <w:bCs/>
                <w:webHidden/>
              </w:rPr>
              <w:fldChar w:fldCharType="end"/>
            </w:r>
          </w:hyperlink>
        </w:p>
        <w:p w14:paraId="37F64EBA" w14:textId="492BCDD9" w:rsidR="007F3CC6" w:rsidRPr="00044640" w:rsidRDefault="00000000">
          <w:pPr>
            <w:pStyle w:val="TOC2"/>
            <w:rPr>
              <w:rFonts w:eastAsiaTheme="minorEastAsia"/>
              <w:bCs/>
              <w:color w:val="auto"/>
              <w:kern w:val="2"/>
              <w:lang w:val="en-AU" w:eastAsia="en-AU"/>
              <w14:ligatures w14:val="standardContextual"/>
            </w:rPr>
          </w:pPr>
          <w:hyperlink w:anchor="_Toc157604373" w:history="1">
            <w:r w:rsidR="007F3CC6" w:rsidRPr="00044640">
              <w:rPr>
                <w:rStyle w:val="Hyperlink"/>
                <w:bCs/>
              </w:rPr>
              <w:t>2.5 Why Must Benefits be Measurable?</w:t>
            </w:r>
            <w:r w:rsidR="007F3CC6" w:rsidRPr="00044640">
              <w:rPr>
                <w:bCs/>
                <w:webHidden/>
              </w:rPr>
              <w:tab/>
            </w:r>
            <w:r w:rsidR="007F3CC6" w:rsidRPr="00044640">
              <w:rPr>
                <w:bCs/>
                <w:webHidden/>
              </w:rPr>
              <w:fldChar w:fldCharType="begin"/>
            </w:r>
            <w:r w:rsidR="007F3CC6" w:rsidRPr="00044640">
              <w:rPr>
                <w:bCs/>
                <w:webHidden/>
              </w:rPr>
              <w:instrText xml:space="preserve"> PAGEREF _Toc157604373 \h </w:instrText>
            </w:r>
            <w:r w:rsidR="007F3CC6" w:rsidRPr="00044640">
              <w:rPr>
                <w:bCs/>
                <w:webHidden/>
              </w:rPr>
            </w:r>
            <w:r w:rsidR="007F3CC6" w:rsidRPr="00044640">
              <w:rPr>
                <w:bCs/>
                <w:webHidden/>
              </w:rPr>
              <w:fldChar w:fldCharType="separate"/>
            </w:r>
            <w:r w:rsidR="007F3CC6" w:rsidRPr="00044640">
              <w:rPr>
                <w:bCs/>
                <w:webHidden/>
              </w:rPr>
              <w:t>8</w:t>
            </w:r>
            <w:r w:rsidR="007F3CC6" w:rsidRPr="00044640">
              <w:rPr>
                <w:bCs/>
                <w:webHidden/>
              </w:rPr>
              <w:fldChar w:fldCharType="end"/>
            </w:r>
          </w:hyperlink>
        </w:p>
        <w:p w14:paraId="7F370969" w14:textId="03974E9D" w:rsidR="007F3CC6" w:rsidRPr="00044640" w:rsidRDefault="00000000">
          <w:pPr>
            <w:pStyle w:val="TOC2"/>
            <w:rPr>
              <w:rFonts w:eastAsiaTheme="minorEastAsia"/>
              <w:bCs/>
              <w:color w:val="auto"/>
              <w:kern w:val="2"/>
              <w:lang w:val="en-AU" w:eastAsia="en-AU"/>
              <w14:ligatures w14:val="standardContextual"/>
            </w:rPr>
          </w:pPr>
          <w:hyperlink w:anchor="_Toc157604374" w:history="1">
            <w:r w:rsidR="007F3CC6" w:rsidRPr="00044640">
              <w:rPr>
                <w:rStyle w:val="Hyperlink"/>
                <w:bCs/>
              </w:rPr>
              <w:t>2.6 What Benefit Measurements are Required?</w:t>
            </w:r>
            <w:r w:rsidR="007F3CC6" w:rsidRPr="00044640">
              <w:rPr>
                <w:bCs/>
                <w:webHidden/>
              </w:rPr>
              <w:tab/>
            </w:r>
            <w:r w:rsidR="007F3CC6" w:rsidRPr="00044640">
              <w:rPr>
                <w:bCs/>
                <w:webHidden/>
              </w:rPr>
              <w:fldChar w:fldCharType="begin"/>
            </w:r>
            <w:r w:rsidR="007F3CC6" w:rsidRPr="00044640">
              <w:rPr>
                <w:bCs/>
                <w:webHidden/>
              </w:rPr>
              <w:instrText xml:space="preserve"> PAGEREF _Toc157604374 \h </w:instrText>
            </w:r>
            <w:r w:rsidR="007F3CC6" w:rsidRPr="00044640">
              <w:rPr>
                <w:bCs/>
                <w:webHidden/>
              </w:rPr>
            </w:r>
            <w:r w:rsidR="007F3CC6" w:rsidRPr="00044640">
              <w:rPr>
                <w:bCs/>
                <w:webHidden/>
              </w:rPr>
              <w:fldChar w:fldCharType="separate"/>
            </w:r>
            <w:r w:rsidR="007F3CC6" w:rsidRPr="00044640">
              <w:rPr>
                <w:bCs/>
                <w:webHidden/>
              </w:rPr>
              <w:t>8</w:t>
            </w:r>
            <w:r w:rsidR="007F3CC6" w:rsidRPr="00044640">
              <w:rPr>
                <w:bCs/>
                <w:webHidden/>
              </w:rPr>
              <w:fldChar w:fldCharType="end"/>
            </w:r>
          </w:hyperlink>
        </w:p>
        <w:p w14:paraId="7D710B29" w14:textId="06443606" w:rsidR="007F3CC6" w:rsidRPr="00044640" w:rsidRDefault="00000000">
          <w:pPr>
            <w:pStyle w:val="TOC2"/>
            <w:rPr>
              <w:rFonts w:eastAsiaTheme="minorEastAsia"/>
              <w:bCs/>
              <w:color w:val="auto"/>
              <w:kern w:val="2"/>
              <w:lang w:val="en-AU" w:eastAsia="en-AU"/>
              <w14:ligatures w14:val="standardContextual"/>
            </w:rPr>
          </w:pPr>
          <w:hyperlink w:anchor="_Toc157604375" w:history="1">
            <w:r w:rsidR="007F3CC6" w:rsidRPr="00044640">
              <w:rPr>
                <w:rStyle w:val="Hyperlink"/>
                <w:bCs/>
              </w:rPr>
              <w:t>2.7 Who is Responsible for Benefits Management?</w:t>
            </w:r>
            <w:r w:rsidR="007F3CC6" w:rsidRPr="00044640">
              <w:rPr>
                <w:bCs/>
                <w:webHidden/>
              </w:rPr>
              <w:tab/>
            </w:r>
            <w:r w:rsidR="007F3CC6" w:rsidRPr="00044640">
              <w:rPr>
                <w:bCs/>
                <w:webHidden/>
              </w:rPr>
              <w:fldChar w:fldCharType="begin"/>
            </w:r>
            <w:r w:rsidR="007F3CC6" w:rsidRPr="00044640">
              <w:rPr>
                <w:bCs/>
                <w:webHidden/>
              </w:rPr>
              <w:instrText xml:space="preserve"> PAGEREF _Toc157604375 \h </w:instrText>
            </w:r>
            <w:r w:rsidR="007F3CC6" w:rsidRPr="00044640">
              <w:rPr>
                <w:bCs/>
                <w:webHidden/>
              </w:rPr>
            </w:r>
            <w:r w:rsidR="007F3CC6" w:rsidRPr="00044640">
              <w:rPr>
                <w:bCs/>
                <w:webHidden/>
              </w:rPr>
              <w:fldChar w:fldCharType="separate"/>
            </w:r>
            <w:r w:rsidR="007F3CC6" w:rsidRPr="00044640">
              <w:rPr>
                <w:bCs/>
                <w:webHidden/>
              </w:rPr>
              <w:t>9</w:t>
            </w:r>
            <w:r w:rsidR="007F3CC6" w:rsidRPr="00044640">
              <w:rPr>
                <w:bCs/>
                <w:webHidden/>
              </w:rPr>
              <w:fldChar w:fldCharType="end"/>
            </w:r>
          </w:hyperlink>
        </w:p>
        <w:p w14:paraId="74C61436" w14:textId="5A560323" w:rsidR="007F3CC6" w:rsidRPr="00044640" w:rsidRDefault="00000000">
          <w:pPr>
            <w:pStyle w:val="TOC2"/>
            <w:rPr>
              <w:rFonts w:eastAsiaTheme="minorEastAsia"/>
              <w:bCs/>
              <w:color w:val="auto"/>
              <w:kern w:val="2"/>
              <w:lang w:val="en-AU" w:eastAsia="en-AU"/>
              <w14:ligatures w14:val="standardContextual"/>
            </w:rPr>
          </w:pPr>
          <w:hyperlink w:anchor="_Toc157604376" w:history="1">
            <w:r w:rsidR="007F3CC6" w:rsidRPr="00044640">
              <w:rPr>
                <w:rStyle w:val="Hyperlink"/>
                <w:bCs/>
              </w:rPr>
              <w:t>2.8 Misidentification of Benefits</w:t>
            </w:r>
            <w:r w:rsidR="007F3CC6" w:rsidRPr="00044640">
              <w:rPr>
                <w:bCs/>
                <w:webHidden/>
              </w:rPr>
              <w:tab/>
            </w:r>
            <w:r w:rsidR="007F3CC6" w:rsidRPr="00044640">
              <w:rPr>
                <w:bCs/>
                <w:webHidden/>
              </w:rPr>
              <w:fldChar w:fldCharType="begin"/>
            </w:r>
            <w:r w:rsidR="007F3CC6" w:rsidRPr="00044640">
              <w:rPr>
                <w:bCs/>
                <w:webHidden/>
              </w:rPr>
              <w:instrText xml:space="preserve"> PAGEREF _Toc157604376 \h </w:instrText>
            </w:r>
            <w:r w:rsidR="007F3CC6" w:rsidRPr="00044640">
              <w:rPr>
                <w:bCs/>
                <w:webHidden/>
              </w:rPr>
            </w:r>
            <w:r w:rsidR="007F3CC6" w:rsidRPr="00044640">
              <w:rPr>
                <w:bCs/>
                <w:webHidden/>
              </w:rPr>
              <w:fldChar w:fldCharType="separate"/>
            </w:r>
            <w:r w:rsidR="007F3CC6" w:rsidRPr="00044640">
              <w:rPr>
                <w:bCs/>
                <w:webHidden/>
              </w:rPr>
              <w:t>10</w:t>
            </w:r>
            <w:r w:rsidR="007F3CC6" w:rsidRPr="00044640">
              <w:rPr>
                <w:bCs/>
                <w:webHidden/>
              </w:rPr>
              <w:fldChar w:fldCharType="end"/>
            </w:r>
          </w:hyperlink>
        </w:p>
        <w:p w14:paraId="6E02403E" w14:textId="6998285D" w:rsidR="007F3CC6" w:rsidRPr="00044640" w:rsidRDefault="00000000">
          <w:pPr>
            <w:pStyle w:val="TOC1"/>
            <w:rPr>
              <w:rFonts w:eastAsiaTheme="minorEastAsia"/>
              <w:b w:val="0"/>
              <w:bCs/>
              <w:noProof/>
              <w:color w:val="auto"/>
              <w:kern w:val="2"/>
              <w:lang w:eastAsia="en-AU"/>
              <w14:ligatures w14:val="standardContextual"/>
            </w:rPr>
          </w:pPr>
          <w:hyperlink w:anchor="_Toc157604377" w:history="1">
            <w:r w:rsidR="007F3CC6" w:rsidRPr="00044640">
              <w:rPr>
                <w:rStyle w:val="Hyperlink"/>
                <w:b w:val="0"/>
                <w:bCs/>
                <w:noProof/>
                <w:lang w:val="en-GB"/>
              </w:rPr>
              <w:t>3. Preparing Benefits Management Documentation</w:t>
            </w:r>
            <w:r w:rsidR="007F3CC6" w:rsidRPr="00044640">
              <w:rPr>
                <w:b w:val="0"/>
                <w:bCs/>
                <w:noProof/>
                <w:webHidden/>
              </w:rPr>
              <w:tab/>
            </w:r>
            <w:r w:rsidR="007F3CC6" w:rsidRPr="00044640">
              <w:rPr>
                <w:b w:val="0"/>
                <w:bCs/>
                <w:noProof/>
                <w:webHidden/>
              </w:rPr>
              <w:fldChar w:fldCharType="begin"/>
            </w:r>
            <w:r w:rsidR="007F3CC6" w:rsidRPr="00044640">
              <w:rPr>
                <w:b w:val="0"/>
                <w:bCs/>
                <w:noProof/>
                <w:webHidden/>
              </w:rPr>
              <w:instrText xml:space="preserve"> PAGEREF _Toc157604377 \h </w:instrText>
            </w:r>
            <w:r w:rsidR="007F3CC6" w:rsidRPr="00044640">
              <w:rPr>
                <w:b w:val="0"/>
                <w:bCs/>
                <w:noProof/>
                <w:webHidden/>
              </w:rPr>
            </w:r>
            <w:r w:rsidR="007F3CC6" w:rsidRPr="00044640">
              <w:rPr>
                <w:b w:val="0"/>
                <w:bCs/>
                <w:noProof/>
                <w:webHidden/>
              </w:rPr>
              <w:fldChar w:fldCharType="separate"/>
            </w:r>
            <w:r w:rsidR="007F3CC6" w:rsidRPr="00044640">
              <w:rPr>
                <w:b w:val="0"/>
                <w:bCs/>
                <w:noProof/>
                <w:webHidden/>
              </w:rPr>
              <w:t>14</w:t>
            </w:r>
            <w:r w:rsidR="007F3CC6" w:rsidRPr="00044640">
              <w:rPr>
                <w:b w:val="0"/>
                <w:bCs/>
                <w:noProof/>
                <w:webHidden/>
              </w:rPr>
              <w:fldChar w:fldCharType="end"/>
            </w:r>
          </w:hyperlink>
        </w:p>
        <w:p w14:paraId="676788A0" w14:textId="6D55AC23" w:rsidR="007F3CC6" w:rsidRPr="00044640" w:rsidRDefault="00000000">
          <w:pPr>
            <w:pStyle w:val="TOC2"/>
            <w:rPr>
              <w:rFonts w:eastAsiaTheme="minorEastAsia"/>
              <w:bCs/>
              <w:color w:val="auto"/>
              <w:kern w:val="2"/>
              <w:lang w:val="en-AU" w:eastAsia="en-AU"/>
              <w14:ligatures w14:val="standardContextual"/>
            </w:rPr>
          </w:pPr>
          <w:hyperlink w:anchor="_Toc157604378" w:history="1">
            <w:r w:rsidR="007F3CC6" w:rsidRPr="00044640">
              <w:rPr>
                <w:rStyle w:val="Hyperlink"/>
                <w:bCs/>
              </w:rPr>
              <w:t>3.1 Benefit Mapping</w:t>
            </w:r>
            <w:r w:rsidR="007F3CC6" w:rsidRPr="00044640">
              <w:rPr>
                <w:bCs/>
                <w:webHidden/>
              </w:rPr>
              <w:tab/>
            </w:r>
            <w:r w:rsidR="007F3CC6" w:rsidRPr="00044640">
              <w:rPr>
                <w:bCs/>
                <w:webHidden/>
              </w:rPr>
              <w:fldChar w:fldCharType="begin"/>
            </w:r>
            <w:r w:rsidR="007F3CC6" w:rsidRPr="00044640">
              <w:rPr>
                <w:bCs/>
                <w:webHidden/>
              </w:rPr>
              <w:instrText xml:space="preserve"> PAGEREF _Toc157604378 \h </w:instrText>
            </w:r>
            <w:r w:rsidR="007F3CC6" w:rsidRPr="00044640">
              <w:rPr>
                <w:bCs/>
                <w:webHidden/>
              </w:rPr>
            </w:r>
            <w:r w:rsidR="007F3CC6" w:rsidRPr="00044640">
              <w:rPr>
                <w:bCs/>
                <w:webHidden/>
              </w:rPr>
              <w:fldChar w:fldCharType="separate"/>
            </w:r>
            <w:r w:rsidR="007F3CC6" w:rsidRPr="00044640">
              <w:rPr>
                <w:bCs/>
                <w:webHidden/>
              </w:rPr>
              <w:t>14</w:t>
            </w:r>
            <w:r w:rsidR="007F3CC6" w:rsidRPr="00044640">
              <w:rPr>
                <w:bCs/>
                <w:webHidden/>
              </w:rPr>
              <w:fldChar w:fldCharType="end"/>
            </w:r>
          </w:hyperlink>
        </w:p>
        <w:p w14:paraId="09F156F1" w14:textId="54241C73" w:rsidR="007F3CC6" w:rsidRPr="00044640" w:rsidRDefault="00000000">
          <w:pPr>
            <w:pStyle w:val="TOC2"/>
            <w:rPr>
              <w:rFonts w:eastAsiaTheme="minorEastAsia"/>
              <w:bCs/>
              <w:color w:val="auto"/>
              <w:kern w:val="2"/>
              <w:lang w:val="en-AU" w:eastAsia="en-AU"/>
              <w14:ligatures w14:val="standardContextual"/>
            </w:rPr>
          </w:pPr>
          <w:hyperlink w:anchor="_Toc157604379" w:history="1">
            <w:r w:rsidR="007F3CC6" w:rsidRPr="00044640">
              <w:rPr>
                <w:rStyle w:val="Hyperlink"/>
                <w:bCs/>
              </w:rPr>
              <w:t>3.2 Benefit Profiles</w:t>
            </w:r>
            <w:r w:rsidR="007F3CC6" w:rsidRPr="00044640">
              <w:rPr>
                <w:bCs/>
                <w:webHidden/>
              </w:rPr>
              <w:tab/>
            </w:r>
            <w:r w:rsidR="007F3CC6" w:rsidRPr="00044640">
              <w:rPr>
                <w:bCs/>
                <w:webHidden/>
              </w:rPr>
              <w:fldChar w:fldCharType="begin"/>
            </w:r>
            <w:r w:rsidR="007F3CC6" w:rsidRPr="00044640">
              <w:rPr>
                <w:bCs/>
                <w:webHidden/>
              </w:rPr>
              <w:instrText xml:space="preserve"> PAGEREF _Toc157604379 \h </w:instrText>
            </w:r>
            <w:r w:rsidR="007F3CC6" w:rsidRPr="00044640">
              <w:rPr>
                <w:bCs/>
                <w:webHidden/>
              </w:rPr>
            </w:r>
            <w:r w:rsidR="007F3CC6" w:rsidRPr="00044640">
              <w:rPr>
                <w:bCs/>
                <w:webHidden/>
              </w:rPr>
              <w:fldChar w:fldCharType="separate"/>
            </w:r>
            <w:r w:rsidR="007F3CC6" w:rsidRPr="00044640">
              <w:rPr>
                <w:bCs/>
                <w:webHidden/>
              </w:rPr>
              <w:t>16</w:t>
            </w:r>
            <w:r w:rsidR="007F3CC6" w:rsidRPr="00044640">
              <w:rPr>
                <w:bCs/>
                <w:webHidden/>
              </w:rPr>
              <w:fldChar w:fldCharType="end"/>
            </w:r>
          </w:hyperlink>
        </w:p>
        <w:p w14:paraId="0AA115D9" w14:textId="6E514144" w:rsidR="007F3CC6" w:rsidRPr="00044640" w:rsidRDefault="00000000">
          <w:pPr>
            <w:pStyle w:val="TOC2"/>
            <w:rPr>
              <w:rFonts w:eastAsiaTheme="minorEastAsia"/>
              <w:bCs/>
              <w:color w:val="auto"/>
              <w:kern w:val="2"/>
              <w:lang w:val="en-AU" w:eastAsia="en-AU"/>
              <w14:ligatures w14:val="standardContextual"/>
            </w:rPr>
          </w:pPr>
          <w:hyperlink w:anchor="_Toc157604380" w:history="1">
            <w:r w:rsidR="007F3CC6" w:rsidRPr="00044640">
              <w:rPr>
                <w:rStyle w:val="Hyperlink"/>
                <w:bCs/>
              </w:rPr>
              <w:t>3.3 Benefits Realisation Planning (BRP)</w:t>
            </w:r>
            <w:r w:rsidR="007F3CC6" w:rsidRPr="00044640">
              <w:rPr>
                <w:bCs/>
                <w:webHidden/>
              </w:rPr>
              <w:tab/>
            </w:r>
            <w:r w:rsidR="007F3CC6" w:rsidRPr="00044640">
              <w:rPr>
                <w:bCs/>
                <w:webHidden/>
              </w:rPr>
              <w:fldChar w:fldCharType="begin"/>
            </w:r>
            <w:r w:rsidR="007F3CC6" w:rsidRPr="00044640">
              <w:rPr>
                <w:bCs/>
                <w:webHidden/>
              </w:rPr>
              <w:instrText xml:space="preserve"> PAGEREF _Toc157604380 \h </w:instrText>
            </w:r>
            <w:r w:rsidR="007F3CC6" w:rsidRPr="00044640">
              <w:rPr>
                <w:bCs/>
                <w:webHidden/>
              </w:rPr>
            </w:r>
            <w:r w:rsidR="007F3CC6" w:rsidRPr="00044640">
              <w:rPr>
                <w:bCs/>
                <w:webHidden/>
              </w:rPr>
              <w:fldChar w:fldCharType="separate"/>
            </w:r>
            <w:r w:rsidR="007F3CC6" w:rsidRPr="00044640">
              <w:rPr>
                <w:bCs/>
                <w:webHidden/>
              </w:rPr>
              <w:t>19</w:t>
            </w:r>
            <w:r w:rsidR="007F3CC6" w:rsidRPr="00044640">
              <w:rPr>
                <w:bCs/>
                <w:webHidden/>
              </w:rPr>
              <w:fldChar w:fldCharType="end"/>
            </w:r>
          </w:hyperlink>
        </w:p>
        <w:p w14:paraId="60CFE572" w14:textId="790A996E" w:rsidR="007F3CC6" w:rsidRPr="00044640" w:rsidRDefault="00000000">
          <w:pPr>
            <w:pStyle w:val="TOC2"/>
            <w:rPr>
              <w:rFonts w:eastAsiaTheme="minorEastAsia"/>
              <w:bCs/>
              <w:color w:val="auto"/>
              <w:kern w:val="2"/>
              <w:lang w:val="en-AU" w:eastAsia="en-AU"/>
              <w14:ligatures w14:val="standardContextual"/>
            </w:rPr>
          </w:pPr>
          <w:hyperlink w:anchor="_Toc157604381" w:history="1">
            <w:r w:rsidR="007F3CC6" w:rsidRPr="00044640">
              <w:rPr>
                <w:rStyle w:val="Hyperlink"/>
                <w:bCs/>
              </w:rPr>
              <w:t>3.4 Benefits Governance</w:t>
            </w:r>
            <w:r w:rsidR="007F3CC6" w:rsidRPr="00044640">
              <w:rPr>
                <w:bCs/>
                <w:webHidden/>
              </w:rPr>
              <w:tab/>
            </w:r>
            <w:r w:rsidR="007F3CC6" w:rsidRPr="00044640">
              <w:rPr>
                <w:bCs/>
                <w:webHidden/>
              </w:rPr>
              <w:fldChar w:fldCharType="begin"/>
            </w:r>
            <w:r w:rsidR="007F3CC6" w:rsidRPr="00044640">
              <w:rPr>
                <w:bCs/>
                <w:webHidden/>
              </w:rPr>
              <w:instrText xml:space="preserve"> PAGEREF _Toc157604381 \h </w:instrText>
            </w:r>
            <w:r w:rsidR="007F3CC6" w:rsidRPr="00044640">
              <w:rPr>
                <w:bCs/>
                <w:webHidden/>
              </w:rPr>
            </w:r>
            <w:r w:rsidR="007F3CC6" w:rsidRPr="00044640">
              <w:rPr>
                <w:bCs/>
                <w:webHidden/>
              </w:rPr>
              <w:fldChar w:fldCharType="separate"/>
            </w:r>
            <w:r w:rsidR="007F3CC6" w:rsidRPr="00044640">
              <w:rPr>
                <w:bCs/>
                <w:webHidden/>
              </w:rPr>
              <w:t>20</w:t>
            </w:r>
            <w:r w:rsidR="007F3CC6" w:rsidRPr="00044640">
              <w:rPr>
                <w:bCs/>
                <w:webHidden/>
              </w:rPr>
              <w:fldChar w:fldCharType="end"/>
            </w:r>
          </w:hyperlink>
        </w:p>
        <w:p w14:paraId="22A2286C" w14:textId="0BEF37DA" w:rsidR="007F3CC6" w:rsidRPr="00044640" w:rsidRDefault="00000000">
          <w:pPr>
            <w:pStyle w:val="TOC1"/>
            <w:rPr>
              <w:rFonts w:eastAsiaTheme="minorEastAsia"/>
              <w:b w:val="0"/>
              <w:bCs/>
              <w:noProof/>
              <w:color w:val="auto"/>
              <w:kern w:val="2"/>
              <w:lang w:eastAsia="en-AU"/>
              <w14:ligatures w14:val="standardContextual"/>
            </w:rPr>
          </w:pPr>
          <w:hyperlink w:anchor="_Toc157604382" w:history="1">
            <w:r w:rsidR="007F3CC6" w:rsidRPr="00044640">
              <w:rPr>
                <w:rStyle w:val="Hyperlink"/>
                <w:b w:val="0"/>
                <w:bCs/>
                <w:noProof/>
                <w:lang w:val="en-GB"/>
              </w:rPr>
              <w:t>4. Frequently Asked Questions</w:t>
            </w:r>
            <w:r w:rsidR="007F3CC6" w:rsidRPr="00044640">
              <w:rPr>
                <w:b w:val="0"/>
                <w:bCs/>
                <w:noProof/>
                <w:webHidden/>
              </w:rPr>
              <w:tab/>
            </w:r>
            <w:r w:rsidR="007F3CC6" w:rsidRPr="00044640">
              <w:rPr>
                <w:b w:val="0"/>
                <w:bCs/>
                <w:noProof/>
                <w:webHidden/>
              </w:rPr>
              <w:fldChar w:fldCharType="begin"/>
            </w:r>
            <w:r w:rsidR="007F3CC6" w:rsidRPr="00044640">
              <w:rPr>
                <w:b w:val="0"/>
                <w:bCs/>
                <w:noProof/>
                <w:webHidden/>
              </w:rPr>
              <w:instrText xml:space="preserve"> PAGEREF _Toc157604382 \h </w:instrText>
            </w:r>
            <w:r w:rsidR="007F3CC6" w:rsidRPr="00044640">
              <w:rPr>
                <w:b w:val="0"/>
                <w:bCs/>
                <w:noProof/>
                <w:webHidden/>
              </w:rPr>
            </w:r>
            <w:r w:rsidR="007F3CC6" w:rsidRPr="00044640">
              <w:rPr>
                <w:b w:val="0"/>
                <w:bCs/>
                <w:noProof/>
                <w:webHidden/>
              </w:rPr>
              <w:fldChar w:fldCharType="separate"/>
            </w:r>
            <w:r w:rsidR="007F3CC6" w:rsidRPr="00044640">
              <w:rPr>
                <w:b w:val="0"/>
                <w:bCs/>
                <w:noProof/>
                <w:webHidden/>
              </w:rPr>
              <w:t>25</w:t>
            </w:r>
            <w:r w:rsidR="007F3CC6" w:rsidRPr="00044640">
              <w:rPr>
                <w:b w:val="0"/>
                <w:bCs/>
                <w:noProof/>
                <w:webHidden/>
              </w:rPr>
              <w:fldChar w:fldCharType="end"/>
            </w:r>
          </w:hyperlink>
        </w:p>
        <w:p w14:paraId="41F58130" w14:textId="628E9F82" w:rsidR="007F3CC6" w:rsidRPr="00044640" w:rsidRDefault="00000000">
          <w:pPr>
            <w:pStyle w:val="TOC1"/>
            <w:rPr>
              <w:rFonts w:eastAsiaTheme="minorEastAsia"/>
              <w:b w:val="0"/>
              <w:bCs/>
              <w:noProof/>
              <w:color w:val="auto"/>
              <w:kern w:val="2"/>
              <w:lang w:eastAsia="en-AU"/>
              <w14:ligatures w14:val="standardContextual"/>
            </w:rPr>
          </w:pPr>
          <w:hyperlink w:anchor="_Toc157604383" w:history="1">
            <w:r w:rsidR="007F3CC6" w:rsidRPr="00044640">
              <w:rPr>
                <w:rStyle w:val="Hyperlink"/>
                <w:b w:val="0"/>
                <w:bCs/>
                <w:noProof/>
                <w:lang w:val="en-GB"/>
              </w:rPr>
              <w:t>Appendix</w:t>
            </w:r>
            <w:r w:rsidR="007F3CC6" w:rsidRPr="00044640">
              <w:rPr>
                <w:b w:val="0"/>
                <w:bCs/>
                <w:noProof/>
                <w:webHidden/>
              </w:rPr>
              <w:tab/>
            </w:r>
            <w:r w:rsidR="007F3CC6" w:rsidRPr="00044640">
              <w:rPr>
                <w:b w:val="0"/>
                <w:bCs/>
                <w:noProof/>
                <w:webHidden/>
              </w:rPr>
              <w:fldChar w:fldCharType="begin"/>
            </w:r>
            <w:r w:rsidR="007F3CC6" w:rsidRPr="00044640">
              <w:rPr>
                <w:b w:val="0"/>
                <w:bCs/>
                <w:noProof/>
                <w:webHidden/>
              </w:rPr>
              <w:instrText xml:space="preserve"> PAGEREF _Toc157604383 \h </w:instrText>
            </w:r>
            <w:r w:rsidR="007F3CC6" w:rsidRPr="00044640">
              <w:rPr>
                <w:b w:val="0"/>
                <w:bCs/>
                <w:noProof/>
                <w:webHidden/>
              </w:rPr>
            </w:r>
            <w:r w:rsidR="007F3CC6" w:rsidRPr="00044640">
              <w:rPr>
                <w:b w:val="0"/>
                <w:bCs/>
                <w:noProof/>
                <w:webHidden/>
              </w:rPr>
              <w:fldChar w:fldCharType="separate"/>
            </w:r>
            <w:r w:rsidR="007F3CC6" w:rsidRPr="00044640">
              <w:rPr>
                <w:b w:val="0"/>
                <w:bCs/>
                <w:noProof/>
                <w:webHidden/>
              </w:rPr>
              <w:t>26</w:t>
            </w:r>
            <w:r w:rsidR="007F3CC6" w:rsidRPr="00044640">
              <w:rPr>
                <w:b w:val="0"/>
                <w:bCs/>
                <w:noProof/>
                <w:webHidden/>
              </w:rPr>
              <w:fldChar w:fldCharType="end"/>
            </w:r>
          </w:hyperlink>
        </w:p>
        <w:p w14:paraId="0269F2FF" w14:textId="62EEDB24" w:rsidR="007F3CC6" w:rsidRPr="00044640" w:rsidRDefault="00000000">
          <w:pPr>
            <w:pStyle w:val="TOC2"/>
            <w:rPr>
              <w:rFonts w:eastAsiaTheme="minorEastAsia"/>
              <w:bCs/>
              <w:color w:val="auto"/>
              <w:kern w:val="2"/>
              <w:lang w:val="en-AU" w:eastAsia="en-AU"/>
              <w14:ligatures w14:val="standardContextual"/>
            </w:rPr>
          </w:pPr>
          <w:hyperlink w:anchor="_Toc157604384" w:history="1">
            <w:r w:rsidR="007F3CC6" w:rsidRPr="00044640">
              <w:rPr>
                <w:rStyle w:val="Hyperlink"/>
                <w:bCs/>
              </w:rPr>
              <w:t>A.</w:t>
            </w:r>
            <w:r w:rsidR="007F3CC6" w:rsidRPr="00044640">
              <w:rPr>
                <w:rFonts w:eastAsiaTheme="minorEastAsia"/>
                <w:bCs/>
                <w:color w:val="auto"/>
                <w:kern w:val="2"/>
                <w:lang w:val="en-AU" w:eastAsia="en-AU"/>
                <w14:ligatures w14:val="standardContextual"/>
              </w:rPr>
              <w:tab/>
            </w:r>
            <w:r w:rsidR="007F3CC6" w:rsidRPr="00044640">
              <w:rPr>
                <w:rStyle w:val="Hyperlink"/>
                <w:bCs/>
              </w:rPr>
              <w:t>Examples of Benefit Maps</w:t>
            </w:r>
            <w:r w:rsidR="007F3CC6" w:rsidRPr="00044640">
              <w:rPr>
                <w:bCs/>
                <w:webHidden/>
              </w:rPr>
              <w:tab/>
            </w:r>
            <w:r w:rsidR="007F3CC6" w:rsidRPr="00044640">
              <w:rPr>
                <w:bCs/>
                <w:webHidden/>
              </w:rPr>
              <w:fldChar w:fldCharType="begin"/>
            </w:r>
            <w:r w:rsidR="007F3CC6" w:rsidRPr="00044640">
              <w:rPr>
                <w:bCs/>
                <w:webHidden/>
              </w:rPr>
              <w:instrText xml:space="preserve"> PAGEREF _Toc157604384 \h </w:instrText>
            </w:r>
            <w:r w:rsidR="007F3CC6" w:rsidRPr="00044640">
              <w:rPr>
                <w:bCs/>
                <w:webHidden/>
              </w:rPr>
            </w:r>
            <w:r w:rsidR="007F3CC6" w:rsidRPr="00044640">
              <w:rPr>
                <w:bCs/>
                <w:webHidden/>
              </w:rPr>
              <w:fldChar w:fldCharType="separate"/>
            </w:r>
            <w:r w:rsidR="007F3CC6" w:rsidRPr="00044640">
              <w:rPr>
                <w:bCs/>
                <w:webHidden/>
              </w:rPr>
              <w:t>26</w:t>
            </w:r>
            <w:r w:rsidR="007F3CC6" w:rsidRPr="00044640">
              <w:rPr>
                <w:bCs/>
                <w:webHidden/>
              </w:rPr>
              <w:fldChar w:fldCharType="end"/>
            </w:r>
          </w:hyperlink>
        </w:p>
        <w:p w14:paraId="5CBB2ED5" w14:textId="359BCAF9" w:rsidR="00FE73ED" w:rsidRPr="00A43136" w:rsidRDefault="00FF0370" w:rsidP="005B5AAC">
          <w:pPr>
            <w:rPr>
              <w:bCs/>
              <w:noProof/>
            </w:rPr>
          </w:pPr>
          <w:r w:rsidRPr="00A43136">
            <w:rPr>
              <w:bCs/>
              <w:sz w:val="26"/>
              <w:szCs w:val="26"/>
            </w:rPr>
            <w:fldChar w:fldCharType="end"/>
          </w:r>
        </w:p>
      </w:sdtContent>
    </w:sdt>
    <w:p w14:paraId="14007C92" w14:textId="77777777" w:rsidR="009D2E92" w:rsidRPr="009D2E92" w:rsidRDefault="009D2E92" w:rsidP="005B5AAC"/>
    <w:p w14:paraId="2CE915E0" w14:textId="77777777" w:rsidR="00FE73ED" w:rsidRDefault="00FE73ED">
      <w:r>
        <w:br w:type="page"/>
      </w:r>
    </w:p>
    <w:p w14:paraId="04F9076C" w14:textId="2BCB4592" w:rsidR="007306CB" w:rsidRPr="003762BF" w:rsidRDefault="001C0935" w:rsidP="00D47AF0">
      <w:pPr>
        <w:pStyle w:val="Heading1Numbered"/>
        <w:spacing w:line="276" w:lineRule="auto"/>
        <w:rPr>
          <w:b/>
          <w:bCs/>
          <w:sz w:val="60"/>
          <w:szCs w:val="60"/>
          <w:lang w:val="en-GB"/>
        </w:rPr>
      </w:pPr>
      <w:bookmarkStart w:id="0" w:name="_Toc157604362"/>
      <w:r w:rsidRPr="003762BF">
        <w:rPr>
          <w:b/>
          <w:bCs/>
          <w:sz w:val="60"/>
          <w:szCs w:val="60"/>
          <w:lang w:val="en-GB"/>
        </w:rPr>
        <w:lastRenderedPageBreak/>
        <w:t xml:space="preserve">1. </w:t>
      </w:r>
      <w:r w:rsidR="00A56C75" w:rsidRPr="003762BF">
        <w:rPr>
          <w:b/>
          <w:bCs/>
          <w:sz w:val="60"/>
          <w:szCs w:val="60"/>
          <w:lang w:val="en-GB"/>
        </w:rPr>
        <w:t>Introduction</w:t>
      </w:r>
      <w:bookmarkEnd w:id="0"/>
    </w:p>
    <w:p w14:paraId="1184921A" w14:textId="67A197F2" w:rsidR="002C3757" w:rsidRPr="00094CBD" w:rsidRDefault="002C3757" w:rsidP="00D47AF0">
      <w:pPr>
        <w:rPr>
          <w:b/>
          <w:bCs/>
          <w:lang w:val="en-GB"/>
        </w:rPr>
      </w:pPr>
      <w:bookmarkStart w:id="1" w:name="_Hlk20492070"/>
      <w:r w:rsidRPr="00094CBD">
        <w:rPr>
          <w:b/>
          <w:bCs/>
          <w:lang w:val="en-GB"/>
        </w:rPr>
        <w:t xml:space="preserve">The DTA has created a </w:t>
      </w:r>
      <w:r w:rsidR="00311CF7" w:rsidRPr="00094CBD">
        <w:rPr>
          <w:b/>
          <w:bCs/>
          <w:lang w:val="en-GB"/>
        </w:rPr>
        <w:t>Benefits Management</w:t>
      </w:r>
      <w:r w:rsidRPr="00094CBD">
        <w:rPr>
          <w:b/>
          <w:bCs/>
          <w:lang w:val="en-GB"/>
        </w:rPr>
        <w:t xml:space="preserve"> Toolkit </w:t>
      </w:r>
      <w:r w:rsidR="00CA4982" w:rsidRPr="00094CBD">
        <w:rPr>
          <w:b/>
          <w:bCs/>
          <w:lang w:val="en-GB"/>
        </w:rPr>
        <w:t xml:space="preserve">(Toolkit) </w:t>
      </w:r>
      <w:r w:rsidRPr="00094CBD">
        <w:rPr>
          <w:b/>
          <w:bCs/>
          <w:lang w:val="en-GB"/>
        </w:rPr>
        <w:t xml:space="preserve">to assist agencies </w:t>
      </w:r>
      <w:r w:rsidR="004C7C7F">
        <w:rPr>
          <w:b/>
          <w:bCs/>
          <w:lang w:val="en-GB"/>
        </w:rPr>
        <w:t xml:space="preserve">to </w:t>
      </w:r>
      <w:r w:rsidR="005B6476" w:rsidRPr="00094CBD">
        <w:rPr>
          <w:b/>
          <w:bCs/>
          <w:lang w:val="en-GB"/>
        </w:rPr>
        <w:t>meet</w:t>
      </w:r>
      <w:r w:rsidR="00990015" w:rsidRPr="00094CBD">
        <w:rPr>
          <w:b/>
          <w:bCs/>
          <w:lang w:val="en-GB"/>
        </w:rPr>
        <w:t xml:space="preserve"> </w:t>
      </w:r>
      <w:r w:rsidR="00311CF7" w:rsidRPr="00094CBD">
        <w:rPr>
          <w:b/>
          <w:bCs/>
          <w:lang w:val="en-GB"/>
        </w:rPr>
        <w:t>Digital</w:t>
      </w:r>
      <w:r w:rsidR="000B1D70" w:rsidRPr="00094CBD">
        <w:rPr>
          <w:b/>
          <w:bCs/>
          <w:lang w:val="en-GB"/>
        </w:rPr>
        <w:t xml:space="preserve"> </w:t>
      </w:r>
      <w:r w:rsidR="00311CF7" w:rsidRPr="00094CBD">
        <w:rPr>
          <w:b/>
          <w:bCs/>
          <w:lang w:val="en-GB"/>
        </w:rPr>
        <w:t xml:space="preserve">Capability Assessment Process </w:t>
      </w:r>
      <w:r w:rsidR="008E47E3" w:rsidRPr="00094CBD">
        <w:rPr>
          <w:b/>
          <w:bCs/>
          <w:lang w:val="en-GB"/>
        </w:rPr>
        <w:t xml:space="preserve">(DCAP) </w:t>
      </w:r>
      <w:r w:rsidR="00311CF7" w:rsidRPr="00094CBD">
        <w:rPr>
          <w:b/>
          <w:bCs/>
          <w:lang w:val="en-GB"/>
        </w:rPr>
        <w:t>requirements</w:t>
      </w:r>
      <w:r w:rsidR="00990015" w:rsidRPr="00094CBD">
        <w:rPr>
          <w:b/>
          <w:bCs/>
          <w:lang w:val="en-GB"/>
        </w:rPr>
        <w:t xml:space="preserve"> for investments coming forward to Budget in 2024-25.</w:t>
      </w:r>
    </w:p>
    <w:p w14:paraId="6C4D57EE" w14:textId="48A7CED4" w:rsidR="00F4500F" w:rsidRPr="00B800D2" w:rsidRDefault="00F4500F" w:rsidP="00D47AF0">
      <w:pPr>
        <w:pStyle w:val="Heading2"/>
        <w:spacing w:line="276" w:lineRule="auto"/>
        <w:rPr>
          <w:b/>
          <w:bCs/>
          <w:sz w:val="40"/>
          <w:szCs w:val="40"/>
        </w:rPr>
      </w:pPr>
      <w:bookmarkStart w:id="2" w:name="_1.1_Purpose"/>
      <w:bookmarkStart w:id="3" w:name="_Toc157604363"/>
      <w:bookmarkEnd w:id="2"/>
      <w:r w:rsidRPr="00B800D2">
        <w:rPr>
          <w:b/>
          <w:bCs/>
          <w:sz w:val="40"/>
          <w:szCs w:val="40"/>
        </w:rPr>
        <w:t>1.</w:t>
      </w:r>
      <w:r w:rsidR="00A90297" w:rsidRPr="00B800D2">
        <w:rPr>
          <w:b/>
          <w:bCs/>
          <w:sz w:val="40"/>
          <w:szCs w:val="40"/>
        </w:rPr>
        <w:t xml:space="preserve">1 </w:t>
      </w:r>
      <w:r w:rsidRPr="00B800D2">
        <w:rPr>
          <w:b/>
          <w:bCs/>
          <w:sz w:val="40"/>
          <w:szCs w:val="40"/>
        </w:rPr>
        <w:t>Purpose</w:t>
      </w:r>
      <w:bookmarkEnd w:id="3"/>
    </w:p>
    <w:p w14:paraId="6E333DCB" w14:textId="7ABE6277" w:rsidR="00F4500F" w:rsidRDefault="00F4500F" w:rsidP="00D47AF0">
      <w:pPr>
        <w:rPr>
          <w:lang w:val="en-GB"/>
        </w:rPr>
      </w:pPr>
      <w:r>
        <w:rPr>
          <w:lang w:val="en-GB"/>
        </w:rPr>
        <w:t>The DTA has developed the Toolkit to supplement the guidance contained in the</w:t>
      </w:r>
      <w:r w:rsidRPr="644F99F8">
        <w:rPr>
          <w:lang w:val="en-GB"/>
        </w:rPr>
        <w:t xml:space="preserve"> B</w:t>
      </w:r>
      <w:r w:rsidR="00CA4982">
        <w:rPr>
          <w:lang w:val="en-GB"/>
        </w:rPr>
        <w:t xml:space="preserve">enefits Management </w:t>
      </w:r>
      <w:r w:rsidRPr="644F99F8">
        <w:rPr>
          <w:lang w:val="en-GB"/>
        </w:rPr>
        <w:t>P</w:t>
      </w:r>
      <w:r w:rsidR="00CA4982">
        <w:rPr>
          <w:lang w:val="en-GB"/>
        </w:rPr>
        <w:t>olicy (BMP)</w:t>
      </w:r>
      <w:r w:rsidRPr="644F99F8">
        <w:rPr>
          <w:lang w:val="en-GB"/>
        </w:rPr>
        <w:t>.</w:t>
      </w:r>
      <w:r>
        <w:rPr>
          <w:lang w:val="en-GB"/>
        </w:rPr>
        <w:t xml:space="preserve"> The Toolkit provides agencies with guidance to complete </w:t>
      </w:r>
      <w:r w:rsidRPr="005030E8">
        <w:rPr>
          <w:lang w:val="en-GB"/>
        </w:rPr>
        <w:t xml:space="preserve">the four </w:t>
      </w:r>
      <w:r w:rsidR="00841A11">
        <w:rPr>
          <w:lang w:val="en-GB"/>
        </w:rPr>
        <w:t xml:space="preserve">benefits management </w:t>
      </w:r>
      <w:r w:rsidRPr="005030E8">
        <w:rPr>
          <w:lang w:val="en-GB"/>
        </w:rPr>
        <w:t>assessment criteria</w:t>
      </w:r>
      <w:r>
        <w:rPr>
          <w:lang w:val="en-GB"/>
        </w:rPr>
        <w:t xml:space="preserve"> in the DCAP</w:t>
      </w:r>
      <w:r w:rsidR="0084312D">
        <w:rPr>
          <w:lang w:val="en-GB"/>
        </w:rPr>
        <w:t xml:space="preserve">. </w:t>
      </w:r>
      <w:r w:rsidR="00905AE4">
        <w:rPr>
          <w:lang w:val="en-GB"/>
        </w:rPr>
        <w:t>Importantly, t</w:t>
      </w:r>
      <w:r w:rsidR="0084312D">
        <w:rPr>
          <w:lang w:val="en-GB"/>
        </w:rPr>
        <w:t xml:space="preserve">he Toolkit </w:t>
      </w:r>
      <w:r w:rsidR="00D406DF">
        <w:rPr>
          <w:lang w:val="en-GB"/>
        </w:rPr>
        <w:t xml:space="preserve">is an iterative product which </w:t>
      </w:r>
      <w:r w:rsidR="0084312D">
        <w:rPr>
          <w:lang w:val="en-GB"/>
        </w:rPr>
        <w:t xml:space="preserve">will be regularly updated </w:t>
      </w:r>
      <w:r w:rsidR="00D406DF">
        <w:rPr>
          <w:lang w:val="en-GB"/>
        </w:rPr>
        <w:t>in response</w:t>
      </w:r>
      <w:r w:rsidR="003F474A">
        <w:rPr>
          <w:lang w:val="en-GB"/>
        </w:rPr>
        <w:t xml:space="preserve"> to </w:t>
      </w:r>
      <w:r w:rsidR="00EC5415">
        <w:rPr>
          <w:lang w:val="en-GB"/>
        </w:rPr>
        <w:t>agency feedback</w:t>
      </w:r>
      <w:r w:rsidR="00D406DF">
        <w:rPr>
          <w:lang w:val="en-GB"/>
        </w:rPr>
        <w:t xml:space="preserve"> and </w:t>
      </w:r>
      <w:r w:rsidR="00F93F32">
        <w:rPr>
          <w:lang w:val="en-GB"/>
        </w:rPr>
        <w:t>lessons learned in the Budget 2024-25 process.</w:t>
      </w:r>
      <w:r w:rsidR="00EC5415">
        <w:rPr>
          <w:lang w:val="en-GB"/>
        </w:rPr>
        <w:t xml:space="preserve">  </w:t>
      </w:r>
      <w:r w:rsidR="0084312D">
        <w:rPr>
          <w:lang w:val="en-GB"/>
        </w:rPr>
        <w:t xml:space="preserve"> </w:t>
      </w:r>
    </w:p>
    <w:p w14:paraId="6B74B2D2" w14:textId="53925669" w:rsidR="00836306" w:rsidRPr="00B800D2" w:rsidRDefault="005912C2" w:rsidP="00D47AF0">
      <w:pPr>
        <w:pStyle w:val="Heading2"/>
        <w:spacing w:line="276" w:lineRule="auto"/>
        <w:rPr>
          <w:b/>
          <w:bCs/>
          <w:sz w:val="40"/>
          <w:szCs w:val="40"/>
          <w:lang w:val="en-GB"/>
        </w:rPr>
      </w:pPr>
      <w:bookmarkStart w:id="4" w:name="_Toc157604364"/>
      <w:r w:rsidRPr="00B800D2">
        <w:rPr>
          <w:b/>
          <w:bCs/>
          <w:sz w:val="40"/>
          <w:szCs w:val="40"/>
          <w:lang w:val="en-GB"/>
        </w:rPr>
        <w:t>1.</w:t>
      </w:r>
      <w:r w:rsidR="00A90297" w:rsidRPr="00B800D2">
        <w:rPr>
          <w:b/>
          <w:bCs/>
          <w:sz w:val="40"/>
          <w:szCs w:val="40"/>
          <w:lang w:val="en-GB"/>
        </w:rPr>
        <w:t xml:space="preserve">2 </w:t>
      </w:r>
      <w:r w:rsidR="00D12865" w:rsidRPr="00B800D2">
        <w:rPr>
          <w:b/>
          <w:bCs/>
          <w:sz w:val="40"/>
          <w:szCs w:val="40"/>
          <w:lang w:val="en-GB"/>
        </w:rPr>
        <w:t>Background</w:t>
      </w:r>
      <w:bookmarkEnd w:id="4"/>
    </w:p>
    <w:p w14:paraId="4A793A6A" w14:textId="778ECB76" w:rsidR="00321DD4" w:rsidRDefault="00321DD4" w:rsidP="00D47AF0">
      <w:pPr>
        <w:rPr>
          <w:lang w:val="en-GB"/>
        </w:rPr>
      </w:pPr>
      <w:r w:rsidRPr="00561271">
        <w:rPr>
          <w:lang w:val="en-GB"/>
        </w:rPr>
        <w:t xml:space="preserve">The Australian Government has endorsed the application of the </w:t>
      </w:r>
      <w:r w:rsidR="00841A11">
        <w:rPr>
          <w:lang w:val="en-GB"/>
        </w:rPr>
        <w:t>BMP</w:t>
      </w:r>
      <w:r w:rsidRPr="00561271">
        <w:rPr>
          <w:lang w:val="en-GB"/>
        </w:rPr>
        <w:t xml:space="preserve"> for digital and ICT </w:t>
      </w:r>
      <w:r w:rsidR="001B328F">
        <w:rPr>
          <w:lang w:val="en-GB"/>
        </w:rPr>
        <w:t>investments</w:t>
      </w:r>
      <w:r w:rsidR="001B328F" w:rsidRPr="00561271">
        <w:rPr>
          <w:lang w:val="en-GB"/>
        </w:rPr>
        <w:t xml:space="preserve"> </w:t>
      </w:r>
      <w:r w:rsidRPr="00561271">
        <w:rPr>
          <w:lang w:val="en-GB"/>
        </w:rPr>
        <w:t xml:space="preserve">coming forward for Cabinet consideration under the </w:t>
      </w:r>
      <w:r w:rsidR="00DA2BDE">
        <w:rPr>
          <w:lang w:val="en-GB"/>
        </w:rPr>
        <w:t>d</w:t>
      </w:r>
      <w:r w:rsidRPr="00561271">
        <w:rPr>
          <w:lang w:val="en-GB"/>
        </w:rPr>
        <w:t>igital and ICT Investment Oversight Framework</w:t>
      </w:r>
      <w:r>
        <w:rPr>
          <w:lang w:val="en-GB"/>
        </w:rPr>
        <w:t xml:space="preserve"> (IOF)</w:t>
      </w:r>
      <w:r w:rsidRPr="00561271">
        <w:rPr>
          <w:lang w:val="en-GB"/>
        </w:rPr>
        <w:t>.</w:t>
      </w:r>
      <w:r>
        <w:rPr>
          <w:lang w:val="en-GB"/>
        </w:rPr>
        <w:t xml:space="preserve"> </w:t>
      </w:r>
    </w:p>
    <w:p w14:paraId="29E3D267" w14:textId="59632729" w:rsidR="004E464C" w:rsidRDefault="00592D5E" w:rsidP="00D47AF0">
      <w:pPr>
        <w:rPr>
          <w:lang w:val="en-GB"/>
        </w:rPr>
      </w:pPr>
      <w:r w:rsidRPr="00592D5E">
        <w:rPr>
          <w:lang w:val="en-GB"/>
        </w:rPr>
        <w:t xml:space="preserve">The </w:t>
      </w:r>
      <w:r w:rsidR="007D73A0">
        <w:rPr>
          <w:lang w:val="en-GB"/>
        </w:rPr>
        <w:t xml:space="preserve">BMP </w:t>
      </w:r>
      <w:r w:rsidR="00D83F16">
        <w:rPr>
          <w:lang w:val="en-GB"/>
        </w:rPr>
        <w:t>describes</w:t>
      </w:r>
      <w:r w:rsidR="00D83F16" w:rsidRPr="00592D5E">
        <w:rPr>
          <w:lang w:val="en-GB"/>
        </w:rPr>
        <w:t xml:space="preserve"> </w:t>
      </w:r>
      <w:r w:rsidRPr="00592D5E">
        <w:rPr>
          <w:lang w:val="en-GB"/>
        </w:rPr>
        <w:t xml:space="preserve">how </w:t>
      </w:r>
      <w:r w:rsidR="00E515CD">
        <w:rPr>
          <w:lang w:val="en-GB"/>
        </w:rPr>
        <w:t>investment</w:t>
      </w:r>
      <w:r w:rsidR="00DE57FD">
        <w:rPr>
          <w:lang w:val="en-GB"/>
        </w:rPr>
        <w:t xml:space="preserve"> </w:t>
      </w:r>
      <w:r w:rsidRPr="00592D5E">
        <w:rPr>
          <w:lang w:val="en-GB"/>
        </w:rPr>
        <w:t>benefits must be managed across the Australian Government digital and ICT portfolio</w:t>
      </w:r>
      <w:r w:rsidR="00503A3A">
        <w:rPr>
          <w:lang w:val="en-GB"/>
        </w:rPr>
        <w:t xml:space="preserve"> and </w:t>
      </w:r>
      <w:r w:rsidR="0009032C" w:rsidRPr="00592D5E">
        <w:rPr>
          <w:lang w:val="en-GB"/>
        </w:rPr>
        <w:t xml:space="preserve">supports </w:t>
      </w:r>
      <w:r w:rsidR="0009032C">
        <w:rPr>
          <w:lang w:val="en-GB"/>
        </w:rPr>
        <w:t>a</w:t>
      </w:r>
      <w:r w:rsidR="0009032C" w:rsidRPr="00592D5E">
        <w:rPr>
          <w:lang w:val="en-GB"/>
        </w:rPr>
        <w:t xml:space="preserve">gencies </w:t>
      </w:r>
      <w:r w:rsidR="008A5EB1">
        <w:rPr>
          <w:lang w:val="en-GB"/>
        </w:rPr>
        <w:t xml:space="preserve">to </w:t>
      </w:r>
      <w:r w:rsidR="0009032C">
        <w:rPr>
          <w:lang w:val="en-GB"/>
        </w:rPr>
        <w:t xml:space="preserve">successfully </w:t>
      </w:r>
      <w:r w:rsidR="00301896">
        <w:rPr>
          <w:lang w:val="en-GB"/>
        </w:rPr>
        <w:t>articulate, manage</w:t>
      </w:r>
      <w:r w:rsidR="0009032C">
        <w:rPr>
          <w:lang w:val="en-GB"/>
        </w:rPr>
        <w:t xml:space="preserve"> and realise </w:t>
      </w:r>
      <w:r w:rsidR="00A4303B">
        <w:rPr>
          <w:lang w:val="en-GB"/>
        </w:rPr>
        <w:t xml:space="preserve">these </w:t>
      </w:r>
      <w:r w:rsidR="00245C9C">
        <w:rPr>
          <w:lang w:val="en-GB"/>
        </w:rPr>
        <w:t>benefits</w:t>
      </w:r>
      <w:r w:rsidR="00301896">
        <w:rPr>
          <w:lang w:val="en-GB"/>
        </w:rPr>
        <w:t>. The BMP is</w:t>
      </w:r>
      <w:r w:rsidR="00C056FD">
        <w:rPr>
          <w:lang w:val="en-GB"/>
        </w:rPr>
        <w:t xml:space="preserve"> </w:t>
      </w:r>
      <w:r w:rsidR="004E464C" w:rsidRPr="00402574">
        <w:rPr>
          <w:lang w:val="en-GB"/>
        </w:rPr>
        <w:t>a</w:t>
      </w:r>
      <w:r w:rsidR="004E464C">
        <w:rPr>
          <w:lang w:val="en-GB"/>
        </w:rPr>
        <w:t xml:space="preserve"> </w:t>
      </w:r>
      <w:r w:rsidR="004E464C" w:rsidRPr="00402574">
        <w:rPr>
          <w:lang w:val="en-GB"/>
        </w:rPr>
        <w:t xml:space="preserve">structured approach </w:t>
      </w:r>
      <w:r w:rsidR="005E4F95">
        <w:rPr>
          <w:lang w:val="en-GB"/>
        </w:rPr>
        <w:t>designed to</w:t>
      </w:r>
      <w:r w:rsidR="004E464C" w:rsidRPr="00402574">
        <w:rPr>
          <w:lang w:val="en-GB"/>
        </w:rPr>
        <w:t xml:space="preserve"> provide program sponsors</w:t>
      </w:r>
      <w:r w:rsidR="004E464C">
        <w:rPr>
          <w:lang w:val="en-GB"/>
        </w:rPr>
        <w:t xml:space="preserve"> </w:t>
      </w:r>
      <w:r w:rsidR="004E464C" w:rsidRPr="00402574">
        <w:rPr>
          <w:lang w:val="en-GB"/>
        </w:rPr>
        <w:t>and Government with confidence that digital and</w:t>
      </w:r>
      <w:r w:rsidR="004E464C">
        <w:rPr>
          <w:lang w:val="en-GB"/>
        </w:rPr>
        <w:t xml:space="preserve"> </w:t>
      </w:r>
      <w:r w:rsidR="004E464C" w:rsidRPr="00402574">
        <w:rPr>
          <w:lang w:val="en-GB"/>
        </w:rPr>
        <w:t>ICT-enabled investments will achieve their intended</w:t>
      </w:r>
      <w:r w:rsidR="004E464C">
        <w:rPr>
          <w:lang w:val="en-GB"/>
        </w:rPr>
        <w:t xml:space="preserve"> </w:t>
      </w:r>
      <w:r w:rsidR="004E464C" w:rsidRPr="00402574">
        <w:rPr>
          <w:lang w:val="en-GB"/>
        </w:rPr>
        <w:t>objectives.</w:t>
      </w:r>
    </w:p>
    <w:p w14:paraId="430FD627" w14:textId="74E68523" w:rsidR="001C5084" w:rsidRPr="001C5084" w:rsidRDefault="00A4303B" w:rsidP="001C5084">
      <w:pPr>
        <w:rPr>
          <w:lang w:val="en-GB"/>
        </w:rPr>
      </w:pPr>
      <w:r>
        <w:rPr>
          <w:lang w:val="en-GB"/>
        </w:rPr>
        <w:t xml:space="preserve">Investment </w:t>
      </w:r>
      <w:r w:rsidR="0001380A">
        <w:rPr>
          <w:lang w:val="en-GB"/>
        </w:rPr>
        <w:t>alignment</w:t>
      </w:r>
      <w:r w:rsidR="00E923B3">
        <w:rPr>
          <w:lang w:val="en-GB"/>
        </w:rPr>
        <w:t>, including alignment with better practice benefits management principles,</w:t>
      </w:r>
      <w:r w:rsidR="0001380A">
        <w:rPr>
          <w:lang w:val="en-GB"/>
        </w:rPr>
        <w:t xml:space="preserve"> is assessed </w:t>
      </w:r>
      <w:r w:rsidR="004244C8">
        <w:rPr>
          <w:lang w:val="en-GB"/>
        </w:rPr>
        <w:t>during</w:t>
      </w:r>
      <w:r w:rsidR="0001380A">
        <w:rPr>
          <w:lang w:val="en-GB"/>
        </w:rPr>
        <w:t xml:space="preserve"> the </w:t>
      </w:r>
      <w:r w:rsidR="00A94DB6">
        <w:rPr>
          <w:lang w:val="en-GB"/>
        </w:rPr>
        <w:t>c</w:t>
      </w:r>
      <w:r w:rsidR="0001380A">
        <w:rPr>
          <w:lang w:val="en-GB"/>
        </w:rPr>
        <w:t>ontestability state of the Investment Oversight Framework (IOF)</w:t>
      </w:r>
      <w:r w:rsidR="004244C8">
        <w:rPr>
          <w:lang w:val="en-GB"/>
        </w:rPr>
        <w:t xml:space="preserve"> with </w:t>
      </w:r>
      <w:r w:rsidR="00E6286A">
        <w:rPr>
          <w:lang w:val="en-GB"/>
        </w:rPr>
        <w:t xml:space="preserve">investments </w:t>
      </w:r>
      <w:r w:rsidR="004244C8">
        <w:rPr>
          <w:lang w:val="en-GB"/>
        </w:rPr>
        <w:t>required to meet specific requirement</w:t>
      </w:r>
      <w:r w:rsidR="00926412">
        <w:rPr>
          <w:lang w:val="en-GB"/>
        </w:rPr>
        <w:t>s</w:t>
      </w:r>
      <w:r w:rsidR="0001380A">
        <w:rPr>
          <w:lang w:val="en-GB"/>
        </w:rPr>
        <w:t xml:space="preserve"> in the </w:t>
      </w:r>
      <w:r w:rsidR="00926412">
        <w:rPr>
          <w:lang w:val="en-GB"/>
        </w:rPr>
        <w:t>DCAP</w:t>
      </w:r>
      <w:r w:rsidR="007A74DE">
        <w:rPr>
          <w:lang w:val="en-GB"/>
        </w:rPr>
        <w:t>. The</w:t>
      </w:r>
      <w:r w:rsidR="00D8252B">
        <w:rPr>
          <w:lang w:val="en-GB"/>
        </w:rPr>
        <w:t xml:space="preserve"> IOF</w:t>
      </w:r>
      <w:r w:rsidR="00811D8C">
        <w:rPr>
          <w:lang w:val="en-GB"/>
        </w:rPr>
        <w:t xml:space="preserve"> applies to all digital and ICT</w:t>
      </w:r>
      <w:r w:rsidR="00681237">
        <w:rPr>
          <w:lang w:val="en-GB"/>
        </w:rPr>
        <w:t>-enabled</w:t>
      </w:r>
      <w:r w:rsidR="00811D8C">
        <w:rPr>
          <w:lang w:val="en-GB"/>
        </w:rPr>
        <w:t xml:space="preserve"> </w:t>
      </w:r>
      <w:r w:rsidR="003C6813">
        <w:rPr>
          <w:lang w:val="en-GB"/>
        </w:rPr>
        <w:t xml:space="preserve">investments </w:t>
      </w:r>
      <w:r w:rsidR="00811D8C" w:rsidRPr="00402574">
        <w:rPr>
          <w:lang w:val="en-GB"/>
        </w:rPr>
        <w:t>irrespective</w:t>
      </w:r>
      <w:r w:rsidR="00811D8C">
        <w:rPr>
          <w:lang w:val="en-GB"/>
        </w:rPr>
        <w:t xml:space="preserve"> </w:t>
      </w:r>
      <w:r w:rsidR="00811D8C" w:rsidRPr="00402574">
        <w:rPr>
          <w:lang w:val="en-GB"/>
        </w:rPr>
        <w:t>of size, scale, and complexity</w:t>
      </w:r>
      <w:r w:rsidR="00DE1BDA">
        <w:rPr>
          <w:lang w:val="en-GB"/>
        </w:rPr>
        <w:t xml:space="preserve"> (</w:t>
      </w:r>
      <w:r w:rsidR="00DE1BDA" w:rsidRPr="00DE1BDA">
        <w:rPr>
          <w:i/>
          <w:iCs/>
          <w:lang w:val="en-GB"/>
        </w:rPr>
        <w:t>Figure 1</w:t>
      </w:r>
      <w:r w:rsidR="00DE1BDA">
        <w:rPr>
          <w:lang w:val="en-GB"/>
        </w:rPr>
        <w:t>)</w:t>
      </w:r>
      <w:r w:rsidR="00681237">
        <w:rPr>
          <w:lang w:val="en-GB"/>
        </w:rPr>
        <w:t>.</w:t>
      </w:r>
    </w:p>
    <w:p w14:paraId="112B23DC" w14:textId="158CF80D" w:rsidR="002F24A4" w:rsidRDefault="002F24A4" w:rsidP="00D47AF0">
      <w:pPr>
        <w:pStyle w:val="Caption"/>
        <w:spacing w:before="120" w:line="276" w:lineRule="auto"/>
        <w:rPr>
          <w:sz w:val="20"/>
          <w:szCs w:val="20"/>
        </w:rPr>
      </w:pPr>
    </w:p>
    <w:p w14:paraId="70A66335" w14:textId="7C7B40DB" w:rsidR="0001380A" w:rsidRDefault="00457EFB" w:rsidP="00D47AF0">
      <w:pPr>
        <w:rPr>
          <w:lang w:val="en-GB"/>
        </w:rPr>
      </w:pPr>
      <w:r>
        <w:rPr>
          <w:noProof/>
          <w:sz w:val="40"/>
          <w:szCs w:val="40"/>
        </w:rPr>
        <w:drawing>
          <wp:anchor distT="0" distB="0" distL="114300" distR="114300" simplePos="0" relativeHeight="251658242" behindDoc="0" locked="0" layoutInCell="1" allowOverlap="1" wp14:anchorId="302BA773" wp14:editId="1F7417FB">
            <wp:simplePos x="0" y="0"/>
            <wp:positionH relativeFrom="margin">
              <wp:align>left</wp:align>
            </wp:positionH>
            <wp:positionV relativeFrom="paragraph">
              <wp:posOffset>13970</wp:posOffset>
            </wp:positionV>
            <wp:extent cx="5470019" cy="2774950"/>
            <wp:effectExtent l="0" t="0" r="0" b="6350"/>
            <wp:wrapNone/>
            <wp:docPr id="1128967198" name="Picture 112896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0019" cy="2774950"/>
                    </a:xfrm>
                    <a:prstGeom prst="rect">
                      <a:avLst/>
                    </a:prstGeom>
                    <a:noFill/>
                  </pic:spPr>
                </pic:pic>
              </a:graphicData>
            </a:graphic>
            <wp14:sizeRelH relativeFrom="margin">
              <wp14:pctWidth>0</wp14:pctWidth>
            </wp14:sizeRelH>
            <wp14:sizeRelV relativeFrom="margin">
              <wp14:pctHeight>0</wp14:pctHeight>
            </wp14:sizeRelV>
          </wp:anchor>
        </w:drawing>
      </w:r>
      <w:r w:rsidR="00F7618E" w:rsidRPr="0032235A">
        <w:rPr>
          <w:noProof/>
          <w:sz w:val="40"/>
          <w:szCs w:val="40"/>
        </w:rPr>
        <mc:AlternateContent>
          <mc:Choice Requires="wps">
            <w:drawing>
              <wp:anchor distT="45720" distB="45720" distL="114300" distR="114300" simplePos="0" relativeHeight="251658243" behindDoc="0" locked="0" layoutInCell="1" allowOverlap="1" wp14:anchorId="58FCFF92" wp14:editId="0DF69195">
                <wp:simplePos x="0" y="0"/>
                <wp:positionH relativeFrom="margin">
                  <wp:posOffset>5718810</wp:posOffset>
                </wp:positionH>
                <wp:positionV relativeFrom="paragraph">
                  <wp:posOffset>45720</wp:posOffset>
                </wp:positionV>
                <wp:extent cx="857250" cy="106045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60450"/>
                        </a:xfrm>
                        <a:prstGeom prst="rect">
                          <a:avLst/>
                        </a:prstGeom>
                        <a:noFill/>
                        <a:ln w="9525">
                          <a:noFill/>
                          <a:miter lim="800000"/>
                          <a:headEnd/>
                          <a:tailEnd/>
                        </a:ln>
                      </wps:spPr>
                      <wps:txbx>
                        <w:txbxContent>
                          <w:p w14:paraId="58D9D777" w14:textId="6509F9FF" w:rsidR="00C41DF2" w:rsidRPr="00C12042" w:rsidRDefault="00C41DF2" w:rsidP="00C41DF2">
                            <w:pPr>
                              <w:pStyle w:val="Caption"/>
                              <w:spacing w:before="100" w:beforeAutospacing="1" w:after="100" w:afterAutospacing="1" w:line="276" w:lineRule="auto"/>
                              <w:rPr>
                                <w:color w:val="808080" w:themeColor="background1" w:themeShade="80"/>
                                <w:sz w:val="20"/>
                                <w:szCs w:val="20"/>
                              </w:rPr>
                            </w:pPr>
                            <w:r w:rsidRPr="00C12042">
                              <w:rPr>
                                <w:b/>
                                <w:bCs/>
                                <w:color w:val="808080" w:themeColor="background1" w:themeShade="80"/>
                                <w:sz w:val="20"/>
                                <w:szCs w:val="20"/>
                              </w:rPr>
                              <w:t xml:space="preserve">Figure </w:t>
                            </w:r>
                            <w:r w:rsidRPr="00C12042">
                              <w:rPr>
                                <w:b/>
                                <w:bCs/>
                                <w:color w:val="808080" w:themeColor="background1" w:themeShade="80"/>
                                <w:sz w:val="20"/>
                                <w:szCs w:val="20"/>
                              </w:rPr>
                              <w:fldChar w:fldCharType="begin"/>
                            </w:r>
                            <w:r w:rsidRPr="00C12042">
                              <w:rPr>
                                <w:b/>
                                <w:bCs/>
                                <w:color w:val="808080" w:themeColor="background1" w:themeShade="80"/>
                                <w:sz w:val="20"/>
                                <w:szCs w:val="20"/>
                              </w:rPr>
                              <w:instrText xml:space="preserve"> SEQ Figure \* ARABIC </w:instrText>
                            </w:r>
                            <w:r w:rsidRPr="00C12042">
                              <w:rPr>
                                <w:b/>
                                <w:bCs/>
                                <w:color w:val="808080" w:themeColor="background1" w:themeShade="80"/>
                                <w:sz w:val="20"/>
                                <w:szCs w:val="20"/>
                              </w:rPr>
                              <w:fldChar w:fldCharType="separate"/>
                            </w:r>
                            <w:r w:rsidRPr="00C12042">
                              <w:rPr>
                                <w:b/>
                                <w:bCs/>
                                <w:color w:val="808080" w:themeColor="background1" w:themeShade="80"/>
                                <w:sz w:val="20"/>
                                <w:szCs w:val="20"/>
                              </w:rPr>
                              <w:t>1</w:t>
                            </w:r>
                            <w:r w:rsidRPr="00C12042">
                              <w:rPr>
                                <w:b/>
                                <w:bCs/>
                                <w:color w:val="808080" w:themeColor="background1" w:themeShade="80"/>
                                <w:sz w:val="20"/>
                                <w:szCs w:val="20"/>
                              </w:rPr>
                              <w:fldChar w:fldCharType="end"/>
                            </w:r>
                            <w:r w:rsidRPr="00C12042">
                              <w:rPr>
                                <w:b/>
                                <w:bCs/>
                                <w:color w:val="808080" w:themeColor="background1" w:themeShade="80"/>
                                <w:sz w:val="20"/>
                                <w:szCs w:val="20"/>
                              </w:rPr>
                              <w:t>:</w:t>
                            </w:r>
                            <w:r w:rsidRPr="00C12042">
                              <w:rPr>
                                <w:color w:val="808080" w:themeColor="background1" w:themeShade="80"/>
                                <w:sz w:val="20"/>
                                <w:szCs w:val="20"/>
                              </w:rPr>
                              <w:t xml:space="preserve"> </w:t>
                            </w:r>
                            <w:r w:rsidR="0042655D" w:rsidRPr="00C12042">
                              <w:rPr>
                                <w:color w:val="808080" w:themeColor="background1" w:themeShade="80"/>
                                <w:sz w:val="20"/>
                                <w:szCs w:val="20"/>
                              </w:rPr>
                              <w:br/>
                            </w:r>
                            <w:r w:rsidRPr="00C12042">
                              <w:rPr>
                                <w:color w:val="808080" w:themeColor="background1" w:themeShade="80"/>
                                <w:sz w:val="20"/>
                                <w:szCs w:val="20"/>
                              </w:rPr>
                              <w:t xml:space="preserve">Benefits </w:t>
                            </w:r>
                            <w:r w:rsidR="00457EFB">
                              <w:rPr>
                                <w:color w:val="808080" w:themeColor="background1" w:themeShade="80"/>
                                <w:sz w:val="20"/>
                                <w:szCs w:val="20"/>
                              </w:rPr>
                              <w:br/>
                            </w:r>
                            <w:r w:rsidRPr="00C12042">
                              <w:rPr>
                                <w:color w:val="808080" w:themeColor="background1" w:themeShade="80"/>
                                <w:sz w:val="20"/>
                                <w:szCs w:val="20"/>
                              </w:rPr>
                              <w:t xml:space="preserve">Management </w:t>
                            </w:r>
                            <w:r w:rsidR="00457EFB">
                              <w:rPr>
                                <w:color w:val="808080" w:themeColor="background1" w:themeShade="80"/>
                                <w:sz w:val="20"/>
                                <w:szCs w:val="20"/>
                              </w:rPr>
                              <w:br/>
                            </w:r>
                            <w:r w:rsidRPr="00C12042">
                              <w:rPr>
                                <w:color w:val="808080" w:themeColor="background1" w:themeShade="80"/>
                                <w:sz w:val="20"/>
                                <w:szCs w:val="20"/>
                              </w:rPr>
                              <w:t>in the IOF</w:t>
                            </w:r>
                          </w:p>
                          <w:p w14:paraId="6FAA5F55" w14:textId="28203445" w:rsidR="0032235A" w:rsidRPr="0032235A" w:rsidRDefault="0032235A" w:rsidP="00C41DF2">
                            <w:pPr>
                              <w:spacing w:before="100" w:beforeAutospacing="1" w:after="100" w:afterAutospacing="1"/>
                              <w:rPr>
                                <w:color w:val="FFFFFF" w:themeColor="background1"/>
                                <w14:textOutline w14:w="9525" w14:cap="rnd" w14:cmpd="sng" w14:algn="ctr">
                                  <w14:noFill/>
                                  <w14:prstDash w14:val="solid"/>
                                  <w14:bevel/>
                                </w14:textOutline>
                                <w14:textFill>
                                  <w14:noFill/>
                                </w14:textFil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CFF92" id="_x0000_t202" coordsize="21600,21600" o:spt="202" path="m,l,21600r21600,l21600,xe">
                <v:stroke joinstyle="miter"/>
                <v:path gradientshapeok="t" o:connecttype="rect"/>
              </v:shapetype>
              <v:shape id="Text Box 217" o:spid="_x0000_s1026" type="#_x0000_t202" style="position:absolute;margin-left:450.3pt;margin-top:3.6pt;width:67.5pt;height:8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" filled="f" stroked="f">
                <v:textbox inset="0,0,0,0">
                  <w:txbxContent>
                    <w:p w14:paraId="58D9D777" w14:textId="6509F9FF" w:rsidR="00C41DF2" w:rsidRPr="00C12042" w:rsidRDefault="00C41DF2" w:rsidP="00C41DF2">
                      <w:pPr>
                        <w:pStyle w:val="Caption"/>
                        <w:spacing w:before="100" w:beforeAutospacing="1" w:after="100" w:afterAutospacing="1" w:line="276" w:lineRule="auto"/>
                        <w:rPr>
                          <w:color w:val="808080" w:themeColor="background1" w:themeShade="80"/>
                          <w:sz w:val="20"/>
                          <w:szCs w:val="20"/>
                        </w:rPr>
                      </w:pPr>
                      <w:r w:rsidRPr="00C12042">
                        <w:rPr>
                          <w:b/>
                          <w:bCs/>
                          <w:color w:val="808080" w:themeColor="background1" w:themeShade="80"/>
                          <w:sz w:val="20"/>
                          <w:szCs w:val="20"/>
                        </w:rPr>
                        <w:t xml:space="preserve">Figure </w:t>
                      </w:r>
                      <w:r w:rsidRPr="00C12042">
                        <w:rPr>
                          <w:b/>
                          <w:bCs/>
                          <w:color w:val="808080" w:themeColor="background1" w:themeShade="80"/>
                          <w:sz w:val="20"/>
                          <w:szCs w:val="20"/>
                        </w:rPr>
                        <w:fldChar w:fldCharType="begin"/>
                      </w:r>
                      <w:r w:rsidRPr="00C12042">
                        <w:rPr>
                          <w:b/>
                          <w:bCs/>
                          <w:color w:val="808080" w:themeColor="background1" w:themeShade="80"/>
                          <w:sz w:val="20"/>
                          <w:szCs w:val="20"/>
                        </w:rPr>
                        <w:instrText xml:space="preserve"> SEQ Figure \* ARABIC </w:instrText>
                      </w:r>
                      <w:r w:rsidRPr="00C12042">
                        <w:rPr>
                          <w:b/>
                          <w:bCs/>
                          <w:color w:val="808080" w:themeColor="background1" w:themeShade="80"/>
                          <w:sz w:val="20"/>
                          <w:szCs w:val="20"/>
                        </w:rPr>
                        <w:fldChar w:fldCharType="separate"/>
                      </w:r>
                      <w:r w:rsidRPr="00C12042">
                        <w:rPr>
                          <w:b/>
                          <w:bCs/>
                          <w:color w:val="808080" w:themeColor="background1" w:themeShade="80"/>
                          <w:sz w:val="20"/>
                          <w:szCs w:val="20"/>
                        </w:rPr>
                        <w:t>1</w:t>
                      </w:r>
                      <w:r w:rsidRPr="00C12042">
                        <w:rPr>
                          <w:b/>
                          <w:bCs/>
                          <w:color w:val="808080" w:themeColor="background1" w:themeShade="80"/>
                          <w:sz w:val="20"/>
                          <w:szCs w:val="20"/>
                        </w:rPr>
                        <w:fldChar w:fldCharType="end"/>
                      </w:r>
                      <w:r w:rsidRPr="00C12042">
                        <w:rPr>
                          <w:b/>
                          <w:bCs/>
                          <w:color w:val="808080" w:themeColor="background1" w:themeShade="80"/>
                          <w:sz w:val="20"/>
                          <w:szCs w:val="20"/>
                        </w:rPr>
                        <w:t>:</w:t>
                      </w:r>
                      <w:r w:rsidRPr="00C12042">
                        <w:rPr>
                          <w:color w:val="808080" w:themeColor="background1" w:themeShade="80"/>
                          <w:sz w:val="20"/>
                          <w:szCs w:val="20"/>
                        </w:rPr>
                        <w:t xml:space="preserve"> </w:t>
                      </w:r>
                      <w:r w:rsidR="0042655D" w:rsidRPr="00C12042">
                        <w:rPr>
                          <w:color w:val="808080" w:themeColor="background1" w:themeShade="80"/>
                          <w:sz w:val="20"/>
                          <w:szCs w:val="20"/>
                        </w:rPr>
                        <w:br/>
                      </w:r>
                      <w:r w:rsidRPr="00C12042">
                        <w:rPr>
                          <w:color w:val="808080" w:themeColor="background1" w:themeShade="80"/>
                          <w:sz w:val="20"/>
                          <w:szCs w:val="20"/>
                        </w:rPr>
                        <w:t xml:space="preserve">Benefits </w:t>
                      </w:r>
                      <w:r w:rsidR="00457EFB">
                        <w:rPr>
                          <w:color w:val="808080" w:themeColor="background1" w:themeShade="80"/>
                          <w:sz w:val="20"/>
                          <w:szCs w:val="20"/>
                        </w:rPr>
                        <w:br/>
                      </w:r>
                      <w:r w:rsidRPr="00C12042">
                        <w:rPr>
                          <w:color w:val="808080" w:themeColor="background1" w:themeShade="80"/>
                          <w:sz w:val="20"/>
                          <w:szCs w:val="20"/>
                        </w:rPr>
                        <w:t xml:space="preserve">Management </w:t>
                      </w:r>
                      <w:r w:rsidR="00457EFB">
                        <w:rPr>
                          <w:color w:val="808080" w:themeColor="background1" w:themeShade="80"/>
                          <w:sz w:val="20"/>
                          <w:szCs w:val="20"/>
                        </w:rPr>
                        <w:br/>
                      </w:r>
                      <w:r w:rsidRPr="00C12042">
                        <w:rPr>
                          <w:color w:val="808080" w:themeColor="background1" w:themeShade="80"/>
                          <w:sz w:val="20"/>
                          <w:szCs w:val="20"/>
                        </w:rPr>
                        <w:t>in the IOF</w:t>
                      </w:r>
                    </w:p>
                    <w:p w14:paraId="6FAA5F55" w14:textId="28203445" w:rsidR="0032235A" w:rsidRPr="0032235A" w:rsidRDefault="0032235A" w:rsidP="00C41DF2">
                      <w:pPr>
                        <w:spacing w:before="100" w:beforeAutospacing="1" w:after="100" w:afterAutospacing="1"/>
                        <w:rPr>
                          <w:color w:val="FFFFFF" w:themeColor="background1"/>
                          <w14:textOutline w14:w="9525" w14:cap="rnd" w14:cmpd="sng" w14:algn="ctr">
                            <w14:noFill/>
                            <w14:prstDash w14:val="solid"/>
                            <w14:bevel/>
                          </w14:textOutline>
                          <w14:textFill>
                            <w14:noFill/>
                          </w14:textFill>
                        </w:rPr>
                      </w:pPr>
                    </w:p>
                  </w:txbxContent>
                </v:textbox>
                <w10:wrap type="square" anchorx="margin"/>
              </v:shape>
            </w:pict>
          </mc:Fallback>
        </mc:AlternateContent>
      </w:r>
    </w:p>
    <w:p w14:paraId="2BADEE5E" w14:textId="54054FC7" w:rsidR="0032235A" w:rsidRDefault="0032235A">
      <w:pPr>
        <w:suppressAutoHyphens w:val="0"/>
        <w:rPr>
          <w:rFonts w:asciiTheme="majorHAnsi" w:eastAsiaTheme="majorEastAsia" w:hAnsiTheme="majorHAnsi" w:cstheme="majorBidi"/>
          <w:color w:val="278265" w:themeColor="accent1"/>
          <w:sz w:val="40"/>
          <w:szCs w:val="40"/>
        </w:rPr>
      </w:pPr>
      <w:r>
        <w:rPr>
          <w:sz w:val="40"/>
          <w:szCs w:val="40"/>
        </w:rPr>
        <w:br w:type="page"/>
      </w:r>
    </w:p>
    <w:p w14:paraId="7EF22283" w14:textId="7305417B" w:rsidR="00F74616" w:rsidRPr="00876627" w:rsidRDefault="005912C2" w:rsidP="00D47AF0">
      <w:pPr>
        <w:pStyle w:val="Heading2"/>
        <w:spacing w:line="276" w:lineRule="auto"/>
        <w:rPr>
          <w:b/>
          <w:bCs/>
          <w:sz w:val="40"/>
          <w:szCs w:val="40"/>
        </w:rPr>
      </w:pPr>
      <w:bookmarkStart w:id="5" w:name="_Toc157604365"/>
      <w:bookmarkStart w:id="6" w:name="_Hlk157423010"/>
      <w:r w:rsidRPr="00876627">
        <w:rPr>
          <w:b/>
          <w:bCs/>
          <w:sz w:val="40"/>
          <w:szCs w:val="40"/>
        </w:rPr>
        <w:lastRenderedPageBreak/>
        <w:t>1.</w:t>
      </w:r>
      <w:r w:rsidR="00A90297" w:rsidRPr="00876627">
        <w:rPr>
          <w:b/>
          <w:bCs/>
          <w:sz w:val="40"/>
          <w:szCs w:val="40"/>
        </w:rPr>
        <w:t xml:space="preserve">3 </w:t>
      </w:r>
      <w:r w:rsidR="002F2F03" w:rsidRPr="00876627">
        <w:rPr>
          <w:b/>
          <w:bCs/>
          <w:sz w:val="40"/>
          <w:szCs w:val="40"/>
        </w:rPr>
        <w:t>How to Use the Toolkit</w:t>
      </w:r>
      <w:bookmarkEnd w:id="5"/>
    </w:p>
    <w:bookmarkEnd w:id="6"/>
    <w:p w14:paraId="3C2DF6C3" w14:textId="5AD4B40A" w:rsidR="0024068F" w:rsidRDefault="0024068F" w:rsidP="00D47AF0">
      <w:pPr>
        <w:rPr>
          <w:lang w:val="en-GB"/>
        </w:rPr>
      </w:pPr>
      <w:r>
        <w:rPr>
          <w:lang w:val="en-GB"/>
        </w:rPr>
        <w:t>The Toolkit contains information, advice</w:t>
      </w:r>
      <w:r w:rsidR="00562BEE">
        <w:rPr>
          <w:lang w:val="en-GB"/>
        </w:rPr>
        <w:t xml:space="preserve"> </w:t>
      </w:r>
      <w:r>
        <w:rPr>
          <w:lang w:val="en-GB"/>
        </w:rPr>
        <w:t xml:space="preserve">and guidance that will be updated regularly to reflect feedback and lessons learned during the Budget 2024-25 </w:t>
      </w:r>
      <w:r w:rsidR="00D7417A">
        <w:rPr>
          <w:lang w:val="en-GB"/>
        </w:rPr>
        <w:t xml:space="preserve">assessment </w:t>
      </w:r>
      <w:r>
        <w:rPr>
          <w:lang w:val="en-GB"/>
        </w:rPr>
        <w:t>period.</w:t>
      </w:r>
    </w:p>
    <w:p w14:paraId="648CCCA1" w14:textId="51DB53AE" w:rsidR="00207297" w:rsidRPr="0032235A" w:rsidRDefault="00094391" w:rsidP="00D47AF0">
      <w:pPr>
        <w:rPr>
          <w:b/>
          <w:bCs/>
          <w:lang w:val="en-GB"/>
        </w:rPr>
      </w:pPr>
      <w:r w:rsidRPr="00094391">
        <w:rPr>
          <w:lang w:val="en-GB"/>
        </w:rPr>
        <w:t xml:space="preserve">A benefit profile template </w:t>
      </w:r>
      <w:r>
        <w:rPr>
          <w:lang w:val="en-GB"/>
        </w:rPr>
        <w:t>is</w:t>
      </w:r>
      <w:r w:rsidR="008C5B28">
        <w:rPr>
          <w:lang w:val="en-GB"/>
        </w:rPr>
        <w:t xml:space="preserve"> available for download on the </w:t>
      </w:r>
      <w:hyperlink r:id="rId24" w:history="1">
        <w:r w:rsidR="008C5B28" w:rsidRPr="007F4B63">
          <w:rPr>
            <w:rStyle w:val="Hyperlink"/>
            <w:lang w:val="en-GB"/>
          </w:rPr>
          <w:t>AGA website</w:t>
        </w:r>
      </w:hyperlink>
      <w:r w:rsidR="00310E62">
        <w:rPr>
          <w:lang w:val="en-GB"/>
        </w:rPr>
        <w:t xml:space="preserve"> or r</w:t>
      </w:r>
      <w:r w:rsidR="00FF56A4">
        <w:rPr>
          <w:lang w:val="en-GB"/>
        </w:rPr>
        <w:t xml:space="preserve">eaders may navigate </w:t>
      </w:r>
      <w:r w:rsidR="00310E62">
        <w:rPr>
          <w:lang w:val="en-GB"/>
        </w:rPr>
        <w:t xml:space="preserve">directly </w:t>
      </w:r>
      <w:r w:rsidR="00FF56A4">
        <w:rPr>
          <w:lang w:val="en-GB"/>
        </w:rPr>
        <w:t xml:space="preserve">to the following </w:t>
      </w:r>
      <w:r w:rsidR="00F24F8C">
        <w:rPr>
          <w:lang w:val="en-GB"/>
        </w:rPr>
        <w:t xml:space="preserve">document </w:t>
      </w:r>
      <w:r w:rsidR="00FF56A4">
        <w:rPr>
          <w:lang w:val="en-GB"/>
        </w:rPr>
        <w:t>sections</w:t>
      </w:r>
      <w:r w:rsidR="00310E62">
        <w:rPr>
          <w:lang w:val="en-GB"/>
        </w:rPr>
        <w:t>,</w:t>
      </w:r>
      <w:r w:rsidR="00FF56A4">
        <w:rPr>
          <w:lang w:val="en-GB"/>
        </w:rPr>
        <w:t xml:space="preserve"> </w:t>
      </w:r>
      <w:r w:rsidR="00310E62">
        <w:rPr>
          <w:lang w:val="en-GB"/>
        </w:rPr>
        <w:t>each of which includes links to the relevant template, where available.</w:t>
      </w:r>
      <w:r w:rsidR="00E568AF">
        <w:rPr>
          <w:lang w:val="en-GB"/>
        </w:rPr>
        <w:br/>
      </w:r>
      <w:r w:rsidR="00281BC1">
        <w:rPr>
          <w:lang w:val="en-GB"/>
        </w:rPr>
        <w:br/>
      </w:r>
      <w:r w:rsidR="00306FC0">
        <w:rPr>
          <w:b/>
          <w:bCs/>
          <w:lang w:val="en-GB"/>
        </w:rPr>
        <w:br/>
      </w:r>
      <w:r w:rsidR="003E5659">
        <w:rPr>
          <w:b/>
          <w:bCs/>
          <w:lang w:val="en-GB"/>
        </w:rPr>
        <w:t>T</w:t>
      </w:r>
      <w:r w:rsidR="00A6445B" w:rsidRPr="0032235A">
        <w:rPr>
          <w:b/>
          <w:bCs/>
          <w:lang w:val="en-GB"/>
        </w:rPr>
        <w:t>he Toolkit</w:t>
      </w:r>
      <w:r w:rsidR="00207297" w:rsidRPr="0032235A">
        <w:rPr>
          <w:b/>
          <w:bCs/>
          <w:lang w:val="en-GB"/>
        </w:rPr>
        <w:t xml:space="preserve"> contains the following sections:</w:t>
      </w:r>
    </w:p>
    <w:p w14:paraId="1671C0A6" w14:textId="3E7AF91F" w:rsidR="00007241" w:rsidRDefault="00000000" w:rsidP="00D47AF0">
      <w:pPr>
        <w:rPr>
          <w:lang w:val="en-GB"/>
        </w:rPr>
      </w:pPr>
      <w:hyperlink w:anchor="_1.1_Purpose" w:history="1">
        <w:r w:rsidR="004E49AB" w:rsidRPr="001562A3">
          <w:rPr>
            <w:rStyle w:val="Hyperlink"/>
            <w:b/>
            <w:bCs/>
            <w:lang w:val="en-GB"/>
          </w:rPr>
          <w:t>Section 1</w:t>
        </w:r>
      </w:hyperlink>
      <w:r w:rsidR="0016269D">
        <w:rPr>
          <w:lang w:val="en-GB"/>
        </w:rPr>
        <w:t xml:space="preserve"> </w:t>
      </w:r>
      <w:r w:rsidR="00AE111F">
        <w:rPr>
          <w:lang w:val="en-GB"/>
        </w:rPr>
        <w:t>introduces the Toolkit</w:t>
      </w:r>
      <w:r w:rsidR="00DC73CE">
        <w:rPr>
          <w:lang w:val="en-GB"/>
        </w:rPr>
        <w:t xml:space="preserve"> and provides links to </w:t>
      </w:r>
      <w:r w:rsidR="00A01D61">
        <w:rPr>
          <w:lang w:val="en-GB"/>
        </w:rPr>
        <w:t>key information sources</w:t>
      </w:r>
      <w:r w:rsidR="00A6445B">
        <w:rPr>
          <w:lang w:val="en-GB"/>
        </w:rPr>
        <w:t>,</w:t>
      </w:r>
      <w:r w:rsidR="00310E62">
        <w:rPr>
          <w:lang w:val="en-GB"/>
        </w:rPr>
        <w:t xml:space="preserve"> </w:t>
      </w:r>
      <w:r w:rsidR="00A6445B">
        <w:rPr>
          <w:lang w:val="en-GB"/>
        </w:rPr>
        <w:t>including definitions</w:t>
      </w:r>
      <w:r w:rsidR="001B4039">
        <w:rPr>
          <w:lang w:val="en-GB"/>
        </w:rPr>
        <w:t>.</w:t>
      </w:r>
    </w:p>
    <w:p w14:paraId="7651E5F0" w14:textId="7938D065" w:rsidR="00DF7B78" w:rsidRDefault="00000000" w:rsidP="00D47AF0">
      <w:pPr>
        <w:rPr>
          <w:lang w:val="en-GB"/>
        </w:rPr>
      </w:pPr>
      <w:hyperlink w:anchor="_2.1_Purpose" w:history="1">
        <w:r w:rsidR="00DF7B78" w:rsidRPr="00474118">
          <w:rPr>
            <w:rStyle w:val="Hyperlink"/>
            <w:b/>
            <w:bCs/>
          </w:rPr>
          <w:t>Section 2</w:t>
        </w:r>
      </w:hyperlink>
      <w:r w:rsidR="00DF7B78">
        <w:rPr>
          <w:lang w:val="en-GB"/>
        </w:rPr>
        <w:t xml:space="preserve"> </w:t>
      </w:r>
      <w:r w:rsidR="007C279B">
        <w:rPr>
          <w:lang w:val="en-GB"/>
        </w:rPr>
        <w:t xml:space="preserve">provides guidance around articulating benefits, including </w:t>
      </w:r>
      <w:r w:rsidR="00794975">
        <w:rPr>
          <w:lang w:val="en-GB"/>
        </w:rPr>
        <w:t>common errors</w:t>
      </w:r>
      <w:r w:rsidR="00CE5D3F">
        <w:rPr>
          <w:lang w:val="en-GB"/>
        </w:rPr>
        <w:t xml:space="preserve"> when identifying benefits</w:t>
      </w:r>
      <w:r w:rsidR="00DA4623">
        <w:rPr>
          <w:lang w:val="en-GB"/>
        </w:rPr>
        <w:t>.</w:t>
      </w:r>
    </w:p>
    <w:p w14:paraId="0300BF73" w14:textId="03A6A4F9" w:rsidR="005A0788" w:rsidRDefault="00000000" w:rsidP="005A0788">
      <w:hyperlink w:anchor="_3.1_Benefit_Mapping_1" w:history="1">
        <w:r w:rsidR="002E37CE" w:rsidRPr="001562A3">
          <w:rPr>
            <w:rStyle w:val="Hyperlink"/>
            <w:b/>
            <w:bCs/>
            <w:lang w:val="en-GB"/>
          </w:rPr>
          <w:t xml:space="preserve">Section </w:t>
        </w:r>
        <w:r w:rsidR="002E37CE">
          <w:rPr>
            <w:rStyle w:val="Hyperlink"/>
            <w:b/>
            <w:bCs/>
            <w:lang w:val="en-GB"/>
          </w:rPr>
          <w:t>3</w:t>
        </w:r>
      </w:hyperlink>
      <w:r w:rsidR="002E37CE">
        <w:rPr>
          <w:lang w:val="en-GB"/>
        </w:rPr>
        <w:t xml:space="preserve"> </w:t>
      </w:r>
      <w:r w:rsidR="00612D47">
        <w:rPr>
          <w:lang w:val="en-GB"/>
        </w:rPr>
        <w:t>provides advice, guidance, and options for documenting and managing investment benefits</w:t>
      </w:r>
      <w:r w:rsidR="00C03BFF">
        <w:rPr>
          <w:lang w:val="en-GB"/>
        </w:rPr>
        <w:t>,</w:t>
      </w:r>
      <w:r w:rsidR="005024F7">
        <w:rPr>
          <w:lang w:val="en-GB"/>
        </w:rPr>
        <w:t xml:space="preserve"> </w:t>
      </w:r>
      <w:r w:rsidR="00734FF3">
        <w:rPr>
          <w:lang w:val="en-GB"/>
        </w:rPr>
        <w:t>in accordance with BMP principles</w:t>
      </w:r>
      <w:r w:rsidR="00C03BFF">
        <w:rPr>
          <w:lang w:val="en-GB"/>
        </w:rPr>
        <w:t>,</w:t>
      </w:r>
      <w:r w:rsidR="001667CC">
        <w:rPr>
          <w:lang w:val="en-GB"/>
        </w:rPr>
        <w:t xml:space="preserve"> </w:t>
      </w:r>
      <w:r w:rsidR="00E67D58">
        <w:rPr>
          <w:lang w:val="en-GB"/>
        </w:rPr>
        <w:t>using</w:t>
      </w:r>
      <w:r w:rsidR="00F74616">
        <w:rPr>
          <w:lang w:val="en-GB"/>
        </w:rPr>
        <w:t xml:space="preserve"> </w:t>
      </w:r>
      <w:r w:rsidR="00F62479">
        <w:rPr>
          <w:lang w:val="en-GB"/>
        </w:rPr>
        <w:t>key steps in the benefit management lifecycle</w:t>
      </w:r>
      <w:r w:rsidR="00BB4591">
        <w:rPr>
          <w:lang w:val="en-GB"/>
        </w:rPr>
        <w:t>.</w:t>
      </w:r>
    </w:p>
    <w:p w14:paraId="3930FA79" w14:textId="56763B04" w:rsidR="00E0737E" w:rsidRDefault="00000000" w:rsidP="005A0788">
      <w:pPr>
        <w:rPr>
          <w:b/>
          <w:bCs/>
          <w:sz w:val="40"/>
          <w:szCs w:val="40"/>
        </w:rPr>
      </w:pPr>
      <w:hyperlink w:anchor="_4._Frequently_" w:history="1">
        <w:r w:rsidR="002E37CE" w:rsidRPr="001562A3">
          <w:rPr>
            <w:rStyle w:val="Hyperlink"/>
            <w:b/>
            <w:lang w:val="en-GB"/>
          </w:rPr>
          <w:t>Section</w:t>
        </w:r>
        <w:r w:rsidR="002E37CE" w:rsidRPr="001562A3">
          <w:rPr>
            <w:rStyle w:val="Hyperlink"/>
            <w:lang w:val="en-GB"/>
          </w:rPr>
          <w:t xml:space="preserve"> </w:t>
        </w:r>
        <w:r w:rsidR="002E37CE">
          <w:rPr>
            <w:rStyle w:val="Hyperlink"/>
            <w:b/>
            <w:lang w:val="en-GB"/>
          </w:rPr>
          <w:t>4</w:t>
        </w:r>
      </w:hyperlink>
      <w:r w:rsidR="002E37CE">
        <w:rPr>
          <w:lang w:val="en-GB"/>
        </w:rPr>
        <w:t xml:space="preserve"> </w:t>
      </w:r>
      <w:r w:rsidR="006A028D">
        <w:rPr>
          <w:lang w:val="en-GB"/>
        </w:rPr>
        <w:t xml:space="preserve">provides links to </w:t>
      </w:r>
      <w:r w:rsidR="00736006">
        <w:rPr>
          <w:lang w:val="en-GB"/>
        </w:rPr>
        <w:t xml:space="preserve">frequently </w:t>
      </w:r>
      <w:r w:rsidR="00EB04D8">
        <w:rPr>
          <w:lang w:val="en-GB"/>
        </w:rPr>
        <w:t>asked questions about the BMP and the</w:t>
      </w:r>
      <w:r w:rsidR="006312B6">
        <w:rPr>
          <w:lang w:val="en-GB"/>
        </w:rPr>
        <w:t xml:space="preserve"> </w:t>
      </w:r>
      <w:r w:rsidR="002A4FCB">
        <w:rPr>
          <w:lang w:val="en-GB"/>
        </w:rPr>
        <w:t>DCAP</w:t>
      </w:r>
      <w:r w:rsidR="00A2127A">
        <w:rPr>
          <w:lang w:val="en-GB"/>
        </w:rPr>
        <w:t>.</w:t>
      </w:r>
      <w:r w:rsidR="004E3C53">
        <w:rPr>
          <w:lang w:val="en-GB"/>
        </w:rPr>
        <w:t xml:space="preserve"> </w:t>
      </w:r>
      <w:r w:rsidR="00FE16EA">
        <w:rPr>
          <w:lang w:val="en-GB"/>
        </w:rPr>
        <w:br/>
      </w:r>
    </w:p>
    <w:p w14:paraId="07C458EB" w14:textId="3E675646" w:rsidR="00E0737E" w:rsidRPr="00876627" w:rsidRDefault="00E0737E" w:rsidP="00E0737E">
      <w:pPr>
        <w:pStyle w:val="Heading2"/>
        <w:spacing w:line="276" w:lineRule="auto"/>
        <w:rPr>
          <w:b/>
          <w:bCs/>
          <w:sz w:val="40"/>
          <w:szCs w:val="40"/>
        </w:rPr>
      </w:pPr>
      <w:bookmarkStart w:id="7" w:name="_Toc157604366"/>
      <w:r w:rsidRPr="00876627">
        <w:rPr>
          <w:b/>
          <w:bCs/>
          <w:sz w:val="40"/>
          <w:szCs w:val="40"/>
        </w:rPr>
        <w:t>1.</w:t>
      </w:r>
      <w:r>
        <w:rPr>
          <w:b/>
          <w:bCs/>
          <w:sz w:val="40"/>
          <w:szCs w:val="40"/>
        </w:rPr>
        <w:t>4</w:t>
      </w:r>
      <w:r w:rsidRPr="00876627">
        <w:rPr>
          <w:b/>
          <w:bCs/>
          <w:sz w:val="40"/>
          <w:szCs w:val="40"/>
        </w:rPr>
        <w:t xml:space="preserve"> </w:t>
      </w:r>
      <w:r w:rsidRPr="00E0737E">
        <w:rPr>
          <w:b/>
          <w:bCs/>
          <w:sz w:val="40"/>
          <w:szCs w:val="40"/>
        </w:rPr>
        <w:t>Reference Information</w:t>
      </w:r>
      <w:bookmarkEnd w:id="7"/>
    </w:p>
    <w:p w14:paraId="285A00A7" w14:textId="30BE4816" w:rsidR="00F81E85" w:rsidRDefault="00F81E85" w:rsidP="00B377D9">
      <w:pPr>
        <w:keepNext/>
        <w:keepLines/>
      </w:pPr>
      <w:r>
        <w:t xml:space="preserve">Important BMP </w:t>
      </w:r>
      <w:r w:rsidR="00E6435A">
        <w:t>information can be found at the following links:</w:t>
      </w:r>
      <w:r w:rsidR="00342AAE">
        <w:br/>
      </w:r>
    </w:p>
    <w:p w14:paraId="5390DB04" w14:textId="62C60203" w:rsidR="00415DE5" w:rsidRPr="00B377D9" w:rsidRDefault="00000000" w:rsidP="00342AAE">
      <w:pPr>
        <w:pStyle w:val="ListParagraph"/>
        <w:keepNext/>
        <w:keepLines/>
        <w:numPr>
          <w:ilvl w:val="0"/>
          <w:numId w:val="10"/>
        </w:numPr>
        <w:spacing w:line="480" w:lineRule="auto"/>
      </w:pPr>
      <w:hyperlink r:id="rId25" w:history="1">
        <w:r w:rsidR="00024D77" w:rsidRPr="00815792">
          <w:rPr>
            <w:rStyle w:val="Hyperlink"/>
          </w:rPr>
          <w:t>Benefits Management Policy</w:t>
        </w:r>
      </w:hyperlink>
    </w:p>
    <w:p w14:paraId="063E82B7" w14:textId="7C18CBD8" w:rsidR="00822EEA" w:rsidRPr="00815792" w:rsidRDefault="00000000" w:rsidP="00342AAE">
      <w:pPr>
        <w:pStyle w:val="ListParagraph"/>
        <w:keepNext/>
        <w:keepLines/>
        <w:numPr>
          <w:ilvl w:val="0"/>
          <w:numId w:val="10"/>
        </w:numPr>
        <w:spacing w:line="480" w:lineRule="auto"/>
      </w:pPr>
      <w:hyperlink r:id="rId26" w:history="1">
        <w:r w:rsidR="00822EEA" w:rsidRPr="00822EEA">
          <w:rPr>
            <w:rStyle w:val="Hyperlink"/>
          </w:rPr>
          <w:t>Application of the Benefits Management Policy</w:t>
        </w:r>
      </w:hyperlink>
      <w:r w:rsidR="00333CC7">
        <w:t xml:space="preserve"> </w:t>
      </w:r>
    </w:p>
    <w:p w14:paraId="0623D07D" w14:textId="6956E2B4" w:rsidR="00F50A95" w:rsidRPr="00D748C6" w:rsidRDefault="00000000" w:rsidP="00342AAE">
      <w:pPr>
        <w:pStyle w:val="ListParagraph"/>
        <w:keepNext/>
        <w:keepLines/>
        <w:numPr>
          <w:ilvl w:val="0"/>
          <w:numId w:val="10"/>
        </w:numPr>
        <w:spacing w:line="480" w:lineRule="auto"/>
        <w:rPr>
          <w:lang w:val="en-GB"/>
        </w:rPr>
      </w:pPr>
      <w:hyperlink r:id="rId27" w:history="1">
        <w:r w:rsidR="00C311BA" w:rsidRPr="00C311BA">
          <w:rPr>
            <w:rStyle w:val="Hyperlink"/>
            <w:lang w:val="en-GB"/>
          </w:rPr>
          <w:t>Digital Capability Assessment Process (DCAP)</w:t>
        </w:r>
      </w:hyperlink>
    </w:p>
    <w:p w14:paraId="613210F0" w14:textId="3B5D1CC9" w:rsidR="006637E3" w:rsidRDefault="00000000" w:rsidP="00342AAE">
      <w:pPr>
        <w:pStyle w:val="ListParagraph"/>
        <w:keepNext/>
        <w:keepLines/>
        <w:numPr>
          <w:ilvl w:val="0"/>
          <w:numId w:val="10"/>
        </w:numPr>
        <w:spacing w:line="480" w:lineRule="auto"/>
      </w:pPr>
      <w:hyperlink r:id="rId28" w:history="1">
        <w:r w:rsidR="00F50A95" w:rsidRPr="00B377D9">
          <w:rPr>
            <w:rStyle w:val="Hyperlink"/>
          </w:rPr>
          <w:t>Australian Government Architecture (AGA) website</w:t>
        </w:r>
      </w:hyperlink>
    </w:p>
    <w:p w14:paraId="29A0150D" w14:textId="77777777" w:rsidR="00FE16EA" w:rsidRDefault="00FE16EA">
      <w:pPr>
        <w:suppressAutoHyphens w:val="0"/>
        <w:rPr>
          <w:rFonts w:asciiTheme="majorHAnsi" w:eastAsiaTheme="majorEastAsia" w:hAnsiTheme="majorHAnsi" w:cstheme="majorBidi"/>
          <w:color w:val="278265" w:themeColor="accent1"/>
          <w:sz w:val="40"/>
          <w:szCs w:val="40"/>
        </w:rPr>
      </w:pPr>
      <w:r>
        <w:rPr>
          <w:sz w:val="40"/>
          <w:szCs w:val="40"/>
        </w:rPr>
        <w:br w:type="page"/>
      </w:r>
    </w:p>
    <w:p w14:paraId="07B5EDEA" w14:textId="0BF7F0D9" w:rsidR="007306CB" w:rsidRPr="000856D1" w:rsidRDefault="00CB3355" w:rsidP="00EA01BA">
      <w:pPr>
        <w:pStyle w:val="Heading2"/>
        <w:rPr>
          <w:b/>
          <w:bCs/>
          <w:sz w:val="40"/>
          <w:szCs w:val="40"/>
        </w:rPr>
      </w:pPr>
      <w:r>
        <w:rPr>
          <w:sz w:val="40"/>
          <w:szCs w:val="40"/>
        </w:rPr>
        <w:lastRenderedPageBreak/>
        <w:br/>
      </w:r>
      <w:bookmarkStart w:id="8" w:name="_Toc157604367"/>
      <w:r w:rsidR="00945638" w:rsidRPr="000856D1">
        <w:rPr>
          <w:b/>
          <w:bCs/>
          <w:sz w:val="40"/>
          <w:szCs w:val="40"/>
        </w:rPr>
        <w:t>1.</w:t>
      </w:r>
      <w:r w:rsidR="003C6813" w:rsidRPr="000856D1">
        <w:rPr>
          <w:b/>
          <w:bCs/>
          <w:sz w:val="40"/>
          <w:szCs w:val="40"/>
        </w:rPr>
        <w:t xml:space="preserve">5 </w:t>
      </w:r>
      <w:r w:rsidR="00DF0867" w:rsidRPr="000856D1">
        <w:rPr>
          <w:b/>
          <w:bCs/>
          <w:sz w:val="40"/>
          <w:szCs w:val="40"/>
        </w:rPr>
        <w:t>Definitions</w:t>
      </w:r>
      <w:bookmarkEnd w:id="8"/>
    </w:p>
    <w:p w14:paraId="46CBA55A" w14:textId="5E5124CA" w:rsidR="00A56C75" w:rsidRDefault="003E1B29" w:rsidP="00EA01BA">
      <w:pPr>
        <w:spacing w:line="240" w:lineRule="auto"/>
        <w:rPr>
          <w:lang w:val="en-GB"/>
        </w:rPr>
      </w:pPr>
      <w:bookmarkStart w:id="9" w:name="_Toc20483270"/>
      <w:bookmarkEnd w:id="1"/>
      <w:r>
        <w:rPr>
          <w:lang w:val="en-GB"/>
        </w:rPr>
        <w:t xml:space="preserve">A comprehensive list of definitions can be found in the Glossary section of the </w:t>
      </w:r>
      <w:hyperlink r:id="rId29" w:history="1">
        <w:r w:rsidR="007A00C8" w:rsidRPr="009E2CC7">
          <w:rPr>
            <w:rStyle w:val="Hyperlink"/>
            <w:lang w:val="en-GB"/>
          </w:rPr>
          <w:t>BMP</w:t>
        </w:r>
      </w:hyperlink>
      <w:r>
        <w:rPr>
          <w:lang w:val="en-GB"/>
        </w:rPr>
        <w:t>.</w:t>
      </w:r>
      <w:r w:rsidR="00754D23">
        <w:rPr>
          <w:lang w:val="en-GB"/>
        </w:rPr>
        <w:t xml:space="preserve"> The following definitions provide additional context relevant to the assessment of the BMP in</w:t>
      </w:r>
      <w:r w:rsidR="00B24C0A">
        <w:rPr>
          <w:lang w:val="en-GB"/>
        </w:rPr>
        <w:t xml:space="preserve"> the</w:t>
      </w:r>
      <w:r w:rsidR="00754D23">
        <w:rPr>
          <w:lang w:val="en-GB"/>
        </w:rPr>
        <w:t xml:space="preserve"> DCAP.</w:t>
      </w:r>
      <w:r w:rsidR="004F7C12">
        <w:rPr>
          <w:lang w:val="en-GB"/>
        </w:rPr>
        <w:br/>
      </w:r>
      <w:r w:rsidR="00EA01BA">
        <w:rPr>
          <w:lang w:val="en-GB"/>
        </w:rPr>
        <w:br/>
      </w:r>
    </w:p>
    <w:tbl>
      <w:tblPr>
        <w:tblStyle w:val="GridTable5Dark-Accent6"/>
        <w:tblW w:w="9639"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42" w:type="dxa"/>
          <w:left w:w="0" w:type="dxa"/>
          <w:bottom w:w="57" w:type="dxa"/>
        </w:tblCellMar>
        <w:tblLook w:val="06A0" w:firstRow="1" w:lastRow="0" w:firstColumn="1" w:lastColumn="0" w:noHBand="1" w:noVBand="1"/>
      </w:tblPr>
      <w:tblGrid>
        <w:gridCol w:w="709"/>
        <w:gridCol w:w="1843"/>
        <w:gridCol w:w="7087"/>
      </w:tblGrid>
      <w:tr w:rsidR="00E83F37" w:rsidRPr="00D66678" w14:paraId="3DAAC837" w14:textId="77777777" w:rsidTr="00205B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Borders>
              <w:bottom w:val="single" w:sz="24" w:space="0" w:color="auto"/>
            </w:tcBorders>
            <w:shd w:val="clear" w:color="auto" w:fill="auto"/>
          </w:tcPr>
          <w:p w14:paraId="18F80F22" w14:textId="5D81F583" w:rsidR="005C20AD" w:rsidRPr="00EF4918" w:rsidRDefault="005C20AD" w:rsidP="00771192">
            <w:pPr>
              <w:spacing w:before="120" w:after="120"/>
              <w:rPr>
                <w:b w:val="0"/>
                <w:color w:val="424242" w:themeColor="text2"/>
                <w:sz w:val="18"/>
                <w:szCs w:val="18"/>
                <w:lang w:val="en-GB"/>
              </w:rPr>
            </w:pPr>
            <w:r w:rsidRPr="00EF4918">
              <w:rPr>
                <w:color w:val="424242" w:themeColor="text2"/>
                <w:sz w:val="18"/>
                <w:szCs w:val="18"/>
                <w:lang w:val="en-GB"/>
              </w:rPr>
              <w:t>Item</w:t>
            </w:r>
          </w:p>
        </w:tc>
        <w:tc>
          <w:tcPr>
            <w:tcW w:w="1843" w:type="dxa"/>
            <w:tcBorders>
              <w:bottom w:val="single" w:sz="24" w:space="0" w:color="auto"/>
            </w:tcBorders>
            <w:shd w:val="clear" w:color="auto" w:fill="auto"/>
          </w:tcPr>
          <w:p w14:paraId="7F695C6C" w14:textId="4BED8EF5" w:rsidR="005C20AD" w:rsidRPr="00EF4918" w:rsidRDefault="00376130" w:rsidP="00771192">
            <w:pPr>
              <w:spacing w:before="120" w:after="120"/>
              <w:cnfStyle w:val="100000000000" w:firstRow="1" w:lastRow="0" w:firstColumn="0" w:lastColumn="0" w:oddVBand="0" w:evenVBand="0" w:oddHBand="0" w:evenHBand="0" w:firstRowFirstColumn="0" w:firstRowLastColumn="0" w:lastRowFirstColumn="0" w:lastRowLastColumn="0"/>
              <w:rPr>
                <w:b w:val="0"/>
                <w:color w:val="424242" w:themeColor="text2"/>
                <w:sz w:val="18"/>
                <w:szCs w:val="18"/>
                <w:lang w:val="en-GB"/>
              </w:rPr>
            </w:pPr>
            <w:r w:rsidRPr="00EF4918">
              <w:rPr>
                <w:color w:val="424242" w:themeColor="text2"/>
                <w:sz w:val="18"/>
                <w:szCs w:val="18"/>
                <w:lang w:val="en-GB"/>
              </w:rPr>
              <w:t>Term</w:t>
            </w:r>
          </w:p>
        </w:tc>
        <w:tc>
          <w:tcPr>
            <w:tcW w:w="7087" w:type="dxa"/>
            <w:tcBorders>
              <w:bottom w:val="single" w:sz="24" w:space="0" w:color="auto"/>
            </w:tcBorders>
            <w:shd w:val="clear" w:color="auto" w:fill="auto"/>
          </w:tcPr>
          <w:p w14:paraId="080B899C" w14:textId="1FDDB882" w:rsidR="005C20AD" w:rsidRPr="00EF4918" w:rsidRDefault="00376130" w:rsidP="00771192">
            <w:pPr>
              <w:spacing w:before="120" w:after="120"/>
              <w:cnfStyle w:val="100000000000" w:firstRow="1" w:lastRow="0" w:firstColumn="0" w:lastColumn="0" w:oddVBand="0" w:evenVBand="0" w:oddHBand="0" w:evenHBand="0" w:firstRowFirstColumn="0" w:firstRowLastColumn="0" w:lastRowFirstColumn="0" w:lastRowLastColumn="0"/>
              <w:rPr>
                <w:b w:val="0"/>
                <w:color w:val="424242" w:themeColor="text2"/>
                <w:sz w:val="18"/>
                <w:szCs w:val="18"/>
                <w:lang w:val="en-GB"/>
              </w:rPr>
            </w:pPr>
            <w:r w:rsidRPr="00EF4918">
              <w:rPr>
                <w:color w:val="424242" w:themeColor="text2"/>
                <w:sz w:val="18"/>
                <w:szCs w:val="18"/>
                <w:lang w:val="en-GB"/>
              </w:rPr>
              <w:t>Definition / Explanation</w:t>
            </w:r>
          </w:p>
        </w:tc>
      </w:tr>
      <w:tr w:rsidR="00E83F37" w:rsidRPr="00D66678" w14:paraId="23EFBF55"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24" w:space="0" w:color="auto"/>
              <w:bottom w:val="single" w:sz="8" w:space="0" w:color="auto"/>
            </w:tcBorders>
            <w:shd w:val="clear" w:color="auto" w:fill="auto"/>
          </w:tcPr>
          <w:p w14:paraId="5BCFB5B4" w14:textId="3F815209"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1</w:t>
            </w:r>
          </w:p>
        </w:tc>
        <w:tc>
          <w:tcPr>
            <w:tcW w:w="1843" w:type="dxa"/>
            <w:tcBorders>
              <w:top w:val="single" w:sz="24" w:space="0" w:color="auto"/>
              <w:bottom w:val="single" w:sz="8" w:space="0" w:color="auto"/>
            </w:tcBorders>
            <w:shd w:val="clear" w:color="auto" w:fill="auto"/>
          </w:tcPr>
          <w:p w14:paraId="4A7A9E6B" w14:textId="78451D1F" w:rsidR="005C20AD"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 xml:space="preserve">Benefit </w:t>
            </w:r>
          </w:p>
        </w:tc>
        <w:tc>
          <w:tcPr>
            <w:tcW w:w="7087" w:type="dxa"/>
            <w:tcBorders>
              <w:top w:val="single" w:sz="24" w:space="0" w:color="auto"/>
              <w:bottom w:val="single" w:sz="8" w:space="0" w:color="auto"/>
            </w:tcBorders>
            <w:shd w:val="clear" w:color="auto" w:fill="auto"/>
          </w:tcPr>
          <w:p w14:paraId="5D1C5B84" w14:textId="490921F0" w:rsidR="005C20AD" w:rsidRPr="00EF4918" w:rsidRDefault="00FB10AA" w:rsidP="00771192">
            <w:pPr>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rPr>
              <w:t>The measurable improvement from change, which is perceived as positive by one or more stakeholders, and which contributes to organisational (including strategic) objectives</w:t>
            </w:r>
            <w:r w:rsidR="00102B4E" w:rsidRPr="00EF4918">
              <w:rPr>
                <w:sz w:val="18"/>
                <w:szCs w:val="18"/>
              </w:rPr>
              <w:t>.</w:t>
            </w:r>
          </w:p>
        </w:tc>
      </w:tr>
      <w:tr w:rsidR="00E83F37" w:rsidRPr="00D66678" w14:paraId="73E88729"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3F8BD454" w14:textId="5F34FA09"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2</w:t>
            </w:r>
          </w:p>
        </w:tc>
        <w:tc>
          <w:tcPr>
            <w:tcW w:w="1843" w:type="dxa"/>
            <w:tcBorders>
              <w:top w:val="single" w:sz="8" w:space="0" w:color="auto"/>
              <w:bottom w:val="single" w:sz="8" w:space="0" w:color="auto"/>
            </w:tcBorders>
            <w:shd w:val="clear" w:color="auto" w:fill="auto"/>
          </w:tcPr>
          <w:p w14:paraId="725D7A0C" w14:textId="542F2996" w:rsidR="005C20AD"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Benefits Management</w:t>
            </w:r>
          </w:p>
        </w:tc>
        <w:tc>
          <w:tcPr>
            <w:tcW w:w="7087" w:type="dxa"/>
            <w:tcBorders>
              <w:top w:val="single" w:sz="8" w:space="0" w:color="auto"/>
              <w:bottom w:val="single" w:sz="8" w:space="0" w:color="auto"/>
            </w:tcBorders>
            <w:shd w:val="clear" w:color="auto" w:fill="auto"/>
          </w:tcPr>
          <w:p w14:paraId="07200EE8" w14:textId="584ABAD5" w:rsidR="005C20AD" w:rsidRPr="00EF4918" w:rsidRDefault="00C77973" w:rsidP="00771192">
            <w:pPr>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rPr>
              <w:t>The identification, quantification, analysis, planning, tracking, realisation, and optimisation of benefits.</w:t>
            </w:r>
          </w:p>
        </w:tc>
      </w:tr>
      <w:tr w:rsidR="00E83F37" w:rsidRPr="00D66678" w14:paraId="30BBE364"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3A962888" w14:textId="0E691226"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3</w:t>
            </w:r>
          </w:p>
        </w:tc>
        <w:tc>
          <w:tcPr>
            <w:tcW w:w="1843" w:type="dxa"/>
            <w:tcBorders>
              <w:top w:val="single" w:sz="8" w:space="0" w:color="auto"/>
              <w:bottom w:val="single" w:sz="8" w:space="0" w:color="auto"/>
            </w:tcBorders>
            <w:shd w:val="clear" w:color="auto" w:fill="auto"/>
          </w:tcPr>
          <w:p w14:paraId="2D9DADF8" w14:textId="72EC8789" w:rsidR="005C20AD"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 xml:space="preserve">Benefits Management </w:t>
            </w:r>
            <w:r w:rsidR="00E83D3A" w:rsidRPr="00EF4918">
              <w:rPr>
                <w:rStyle w:val="cf01"/>
                <w:rFonts w:asciiTheme="minorHAnsi" w:hAnsiTheme="minorHAnsi" w:cstheme="minorHAnsi"/>
                <w:b/>
                <w:bCs/>
                <w:color w:val="424242" w:themeColor="text2"/>
              </w:rPr>
              <w:br/>
            </w:r>
            <w:r w:rsidRPr="00EF4918">
              <w:rPr>
                <w:rStyle w:val="cf01"/>
                <w:rFonts w:asciiTheme="minorHAnsi" w:hAnsiTheme="minorHAnsi" w:cstheme="minorHAnsi"/>
                <w:b/>
                <w:bCs/>
                <w:color w:val="424242" w:themeColor="text2"/>
              </w:rPr>
              <w:t>Policy</w:t>
            </w:r>
            <w:r w:rsidR="00F2483A" w:rsidRPr="00EF4918">
              <w:rPr>
                <w:rStyle w:val="cf01"/>
                <w:rFonts w:asciiTheme="minorHAnsi" w:hAnsiTheme="minorHAnsi" w:cstheme="minorHAnsi"/>
                <w:b/>
                <w:bCs/>
                <w:color w:val="424242" w:themeColor="text2"/>
              </w:rPr>
              <w:t xml:space="preserve"> </w:t>
            </w:r>
            <w:r w:rsidR="00F2483A" w:rsidRPr="00EF4918">
              <w:rPr>
                <w:rStyle w:val="cf01"/>
                <w:b/>
                <w:bCs/>
                <w:color w:val="424242" w:themeColor="text2"/>
              </w:rPr>
              <w:t>(BMP)</w:t>
            </w:r>
          </w:p>
        </w:tc>
        <w:tc>
          <w:tcPr>
            <w:tcW w:w="7087" w:type="dxa"/>
            <w:tcBorders>
              <w:top w:val="single" w:sz="8" w:space="0" w:color="auto"/>
              <w:bottom w:val="single" w:sz="8" w:space="0" w:color="auto"/>
            </w:tcBorders>
            <w:shd w:val="clear" w:color="auto" w:fill="auto"/>
          </w:tcPr>
          <w:p w14:paraId="27E83338" w14:textId="31E7E047" w:rsidR="00520520" w:rsidRPr="00EF4918" w:rsidRDefault="00443785" w:rsidP="00EF4918">
            <w:pPr>
              <w:spacing w:before="100" w:beforeAutospacing="1"/>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lang w:val="en-GB"/>
              </w:rPr>
              <w:t xml:space="preserve">The </w:t>
            </w:r>
            <w:r w:rsidR="00FD2493" w:rsidRPr="00EF4918">
              <w:rPr>
                <w:sz w:val="18"/>
                <w:szCs w:val="18"/>
                <w:lang w:val="en-GB"/>
              </w:rPr>
              <w:t xml:space="preserve">BMP </w:t>
            </w:r>
            <w:r w:rsidRPr="00EF4918">
              <w:rPr>
                <w:sz w:val="18"/>
                <w:szCs w:val="18"/>
                <w:lang w:val="en-GB"/>
              </w:rPr>
              <w:t xml:space="preserve">defines how benefits must be managed across the Australian Government digital and ICT portfolio. The </w:t>
            </w:r>
            <w:r w:rsidR="006A05F7" w:rsidRPr="00EF4918">
              <w:rPr>
                <w:sz w:val="18"/>
                <w:szCs w:val="18"/>
                <w:lang w:val="en-GB"/>
              </w:rPr>
              <w:t>p</w:t>
            </w:r>
            <w:r w:rsidRPr="00EF4918">
              <w:rPr>
                <w:sz w:val="18"/>
                <w:szCs w:val="18"/>
                <w:lang w:val="en-GB"/>
              </w:rPr>
              <w:t xml:space="preserve">olicy supports agencies to deliver digital and ICT outcomes by detailing investment oversight requirements and providing guidance on benefits management. </w:t>
            </w:r>
          </w:p>
          <w:p w14:paraId="1527BE4A" w14:textId="2793C701" w:rsidR="003134A8" w:rsidRPr="00EF4918" w:rsidRDefault="00443785" w:rsidP="00771192">
            <w:pPr>
              <w:spacing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lang w:val="en-GB"/>
              </w:rPr>
              <w:t xml:space="preserve">The </w:t>
            </w:r>
            <w:r w:rsidR="006A05F7" w:rsidRPr="00EF4918">
              <w:rPr>
                <w:sz w:val="18"/>
                <w:szCs w:val="18"/>
                <w:lang w:val="en-GB"/>
              </w:rPr>
              <w:t xml:space="preserve">BMP </w:t>
            </w:r>
            <w:r w:rsidRPr="00EF4918">
              <w:rPr>
                <w:sz w:val="18"/>
                <w:szCs w:val="18"/>
                <w:lang w:val="en-GB"/>
              </w:rPr>
              <w:t xml:space="preserve">document includes Policy, Standard, Guidance and Process components. </w:t>
            </w:r>
            <w:r w:rsidR="00C50894" w:rsidRPr="00EF4918">
              <w:rPr>
                <w:sz w:val="18"/>
                <w:szCs w:val="18"/>
                <w:lang w:val="en-GB"/>
              </w:rPr>
              <w:t>Through the application of these components, agencies can ensure that digital and ICT-</w:t>
            </w:r>
            <w:r w:rsidR="00445FC3" w:rsidRPr="00EF4918">
              <w:rPr>
                <w:sz w:val="18"/>
                <w:szCs w:val="18"/>
                <w:lang w:val="en-GB"/>
              </w:rPr>
              <w:t>enabled investments</w:t>
            </w:r>
            <w:r w:rsidR="00C50894" w:rsidRPr="00EF4918">
              <w:rPr>
                <w:sz w:val="18"/>
                <w:szCs w:val="18"/>
                <w:lang w:val="en-GB"/>
              </w:rPr>
              <w:t xml:space="preserve"> successfully realise investment objectives.</w:t>
            </w:r>
          </w:p>
        </w:tc>
      </w:tr>
      <w:tr w:rsidR="00E83F37" w:rsidRPr="00D66678" w14:paraId="67941DAE"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330F4A3F" w14:textId="6FE9FE57"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4</w:t>
            </w:r>
          </w:p>
        </w:tc>
        <w:tc>
          <w:tcPr>
            <w:tcW w:w="1843" w:type="dxa"/>
            <w:tcBorders>
              <w:top w:val="single" w:sz="8" w:space="0" w:color="auto"/>
              <w:bottom w:val="single" w:sz="8" w:space="0" w:color="auto"/>
            </w:tcBorders>
            <w:shd w:val="clear" w:color="auto" w:fill="auto"/>
          </w:tcPr>
          <w:p w14:paraId="6CA02156" w14:textId="43AEB169" w:rsidR="005C20AD"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 xml:space="preserve">Policy </w:t>
            </w:r>
            <w:r w:rsidR="005E094B" w:rsidRPr="00EF4918">
              <w:rPr>
                <w:rStyle w:val="cf01"/>
                <w:rFonts w:asciiTheme="minorHAnsi" w:hAnsiTheme="minorHAnsi" w:cstheme="minorHAnsi"/>
                <w:b/>
                <w:bCs/>
                <w:color w:val="424242" w:themeColor="text2"/>
              </w:rPr>
              <w:br/>
            </w:r>
            <w:r w:rsidRPr="00EF4918">
              <w:rPr>
                <w:rStyle w:val="cf01"/>
                <w:rFonts w:asciiTheme="minorHAnsi" w:hAnsiTheme="minorHAnsi" w:cstheme="minorHAnsi"/>
                <w:b/>
                <w:bCs/>
                <w:color w:val="424242" w:themeColor="text2"/>
              </w:rPr>
              <w:t xml:space="preserve">Statements </w:t>
            </w:r>
          </w:p>
        </w:tc>
        <w:tc>
          <w:tcPr>
            <w:tcW w:w="7087" w:type="dxa"/>
            <w:tcBorders>
              <w:top w:val="single" w:sz="8" w:space="0" w:color="auto"/>
              <w:bottom w:val="single" w:sz="8" w:space="0" w:color="auto"/>
            </w:tcBorders>
            <w:shd w:val="clear" w:color="auto" w:fill="auto"/>
          </w:tcPr>
          <w:p w14:paraId="562BC0E6" w14:textId="2FFB9184" w:rsidR="005C20AD" w:rsidRPr="00EF4918" w:rsidRDefault="000A0FE6" w:rsidP="00771192">
            <w:pPr>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rPr>
              <w:t xml:space="preserve">The </w:t>
            </w:r>
            <w:r w:rsidR="009B12DE" w:rsidRPr="00EF4918">
              <w:rPr>
                <w:sz w:val="18"/>
                <w:szCs w:val="18"/>
              </w:rPr>
              <w:t>p</w:t>
            </w:r>
            <w:r w:rsidR="00BF05D5" w:rsidRPr="00EF4918">
              <w:rPr>
                <w:sz w:val="18"/>
                <w:szCs w:val="18"/>
              </w:rPr>
              <w:t xml:space="preserve">olicy statements </w:t>
            </w:r>
            <w:r w:rsidR="00EB294A" w:rsidRPr="00EF4918">
              <w:rPr>
                <w:sz w:val="18"/>
                <w:szCs w:val="18"/>
              </w:rPr>
              <w:t xml:space="preserve">consist of </w:t>
            </w:r>
            <w:r w:rsidR="00F63172" w:rsidRPr="00EF4918">
              <w:rPr>
                <w:sz w:val="18"/>
                <w:szCs w:val="18"/>
              </w:rPr>
              <w:t>eight</w:t>
            </w:r>
            <w:r w:rsidR="00EB294A" w:rsidRPr="00EF4918">
              <w:rPr>
                <w:rStyle w:val="cf01"/>
                <w:rFonts w:asciiTheme="minorHAnsi" w:hAnsiTheme="minorHAnsi" w:cstheme="minorHAnsi"/>
                <w:color w:val="424242" w:themeColor="text2"/>
              </w:rPr>
              <w:t xml:space="preserve"> </w:t>
            </w:r>
            <w:r w:rsidR="004A53B5" w:rsidRPr="00EF4918">
              <w:rPr>
                <w:rStyle w:val="cf01"/>
                <w:rFonts w:asciiTheme="minorHAnsi" w:hAnsiTheme="minorHAnsi" w:cstheme="minorHAnsi"/>
                <w:color w:val="424242" w:themeColor="text2"/>
              </w:rPr>
              <w:t xml:space="preserve">best </w:t>
            </w:r>
            <w:r w:rsidR="00445FC3" w:rsidRPr="00EF4918">
              <w:rPr>
                <w:rStyle w:val="cf01"/>
                <w:rFonts w:asciiTheme="minorHAnsi" w:hAnsiTheme="minorHAnsi" w:cstheme="minorHAnsi"/>
                <w:color w:val="424242" w:themeColor="text2"/>
              </w:rPr>
              <w:t>practice principles</w:t>
            </w:r>
            <w:r w:rsidRPr="00EF4918">
              <w:rPr>
                <w:rStyle w:val="cf01"/>
                <w:rFonts w:asciiTheme="minorHAnsi" w:hAnsiTheme="minorHAnsi" w:cstheme="minorHAnsi"/>
                <w:color w:val="424242" w:themeColor="text2"/>
              </w:rPr>
              <w:t xml:space="preserve"> for </w:t>
            </w:r>
            <w:r w:rsidR="004904F0" w:rsidRPr="00EF4918">
              <w:rPr>
                <w:rStyle w:val="cf01"/>
                <w:rFonts w:asciiTheme="minorHAnsi" w:hAnsiTheme="minorHAnsi" w:cstheme="minorHAnsi"/>
                <w:color w:val="424242" w:themeColor="text2"/>
              </w:rPr>
              <w:t>b</w:t>
            </w:r>
            <w:r w:rsidR="008B54C6" w:rsidRPr="00EF4918">
              <w:rPr>
                <w:rStyle w:val="cf01"/>
                <w:rFonts w:asciiTheme="minorHAnsi" w:hAnsiTheme="minorHAnsi" w:cstheme="minorHAnsi"/>
                <w:color w:val="424242" w:themeColor="text2"/>
              </w:rPr>
              <w:t xml:space="preserve">enefits </w:t>
            </w:r>
            <w:r w:rsidR="004904F0" w:rsidRPr="00EF4918">
              <w:rPr>
                <w:rStyle w:val="cf01"/>
                <w:rFonts w:asciiTheme="minorHAnsi" w:hAnsiTheme="minorHAnsi" w:cstheme="minorHAnsi"/>
                <w:color w:val="424242" w:themeColor="text2"/>
              </w:rPr>
              <w:t>m</w:t>
            </w:r>
            <w:r w:rsidR="008B54C6" w:rsidRPr="00EF4918">
              <w:rPr>
                <w:rStyle w:val="cf01"/>
                <w:rFonts w:asciiTheme="minorHAnsi" w:hAnsiTheme="minorHAnsi" w:cstheme="minorHAnsi"/>
                <w:color w:val="424242" w:themeColor="text2"/>
              </w:rPr>
              <w:t>anagement</w:t>
            </w:r>
            <w:r w:rsidR="00EB294A" w:rsidRPr="00EF4918">
              <w:rPr>
                <w:rStyle w:val="cf01"/>
                <w:rFonts w:asciiTheme="minorHAnsi" w:hAnsiTheme="minorHAnsi" w:cstheme="minorHAnsi"/>
                <w:color w:val="424242" w:themeColor="text2"/>
              </w:rPr>
              <w:t>.</w:t>
            </w:r>
          </w:p>
        </w:tc>
      </w:tr>
      <w:tr w:rsidR="00E83F37" w:rsidRPr="00D66678" w14:paraId="59601DAB"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38438C28" w14:textId="7ECF34D5"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5</w:t>
            </w:r>
          </w:p>
        </w:tc>
        <w:tc>
          <w:tcPr>
            <w:tcW w:w="1843" w:type="dxa"/>
            <w:tcBorders>
              <w:top w:val="single" w:sz="8" w:space="0" w:color="auto"/>
              <w:bottom w:val="single" w:sz="8" w:space="0" w:color="auto"/>
            </w:tcBorders>
            <w:shd w:val="clear" w:color="auto" w:fill="auto"/>
          </w:tcPr>
          <w:p w14:paraId="12649C3F" w14:textId="7DB56B60" w:rsidR="005C20AD" w:rsidRPr="00EF4918" w:rsidRDefault="00233208" w:rsidP="00771192">
            <w:pPr>
              <w:keepNext/>
              <w:keepLines/>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D</w:t>
            </w:r>
            <w:r w:rsidR="006E13DC" w:rsidRPr="00EF4918">
              <w:rPr>
                <w:rStyle w:val="cf01"/>
                <w:rFonts w:asciiTheme="minorHAnsi" w:hAnsiTheme="minorHAnsi" w:cstheme="minorHAnsi"/>
                <w:b/>
                <w:bCs/>
                <w:color w:val="424242" w:themeColor="text2"/>
              </w:rPr>
              <w:t>igital</w:t>
            </w:r>
            <w:r w:rsidR="002D1A01" w:rsidRPr="00EF4918">
              <w:rPr>
                <w:rStyle w:val="cf01"/>
                <w:rFonts w:asciiTheme="minorHAnsi" w:hAnsiTheme="minorHAnsi" w:cstheme="minorHAnsi"/>
                <w:b/>
                <w:bCs/>
                <w:color w:val="424242" w:themeColor="text2"/>
              </w:rPr>
              <w:t xml:space="preserve"> </w:t>
            </w:r>
            <w:r w:rsidR="006E13DC" w:rsidRPr="00EF4918">
              <w:rPr>
                <w:rStyle w:val="cf01"/>
                <w:rFonts w:asciiTheme="minorHAnsi" w:hAnsiTheme="minorHAnsi" w:cstheme="minorHAnsi"/>
                <w:b/>
                <w:bCs/>
                <w:color w:val="424242" w:themeColor="text2"/>
              </w:rPr>
              <w:t>Capability Assessment Process (DCAP)</w:t>
            </w:r>
          </w:p>
        </w:tc>
        <w:tc>
          <w:tcPr>
            <w:tcW w:w="7087" w:type="dxa"/>
            <w:tcBorders>
              <w:top w:val="single" w:sz="8" w:space="0" w:color="auto"/>
              <w:bottom w:val="single" w:sz="8" w:space="0" w:color="auto"/>
            </w:tcBorders>
            <w:shd w:val="clear" w:color="auto" w:fill="auto"/>
          </w:tcPr>
          <w:p w14:paraId="38CADBD4" w14:textId="5C9646FF" w:rsidR="005C20AD" w:rsidRPr="00EF4918" w:rsidRDefault="00233208" w:rsidP="00771192">
            <w:pPr>
              <w:keepNext/>
              <w:keepLines/>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lang w:val="en-GB"/>
              </w:rPr>
              <w:t xml:space="preserve">The DCAP is the process the DTA applies to contest digital </w:t>
            </w:r>
            <w:r w:rsidR="00420031" w:rsidRPr="00EF4918">
              <w:rPr>
                <w:sz w:val="18"/>
                <w:szCs w:val="18"/>
                <w:lang w:val="en-GB"/>
              </w:rPr>
              <w:t xml:space="preserve">investments </w:t>
            </w:r>
            <w:r w:rsidRPr="00EF4918">
              <w:rPr>
                <w:sz w:val="18"/>
                <w:szCs w:val="18"/>
                <w:lang w:val="en-GB"/>
              </w:rPr>
              <w:t>coming forward in the Budget process to ensure they are aligned with Cabinet-agreed digital policies and standards.</w:t>
            </w:r>
            <w:r w:rsidR="002006BB" w:rsidRPr="00EF4918">
              <w:rPr>
                <w:sz w:val="18"/>
                <w:szCs w:val="18"/>
              </w:rPr>
              <w:t xml:space="preserve"> </w:t>
            </w:r>
            <w:r w:rsidR="002006BB" w:rsidRPr="00EF4918">
              <w:rPr>
                <w:sz w:val="18"/>
                <w:szCs w:val="18"/>
                <w:lang w:val="en-GB"/>
              </w:rPr>
              <w:t>The DCAP underpins the Contestability state of the Digital and ICT Investment Oversight Framework</w:t>
            </w:r>
            <w:r w:rsidR="00EC78D3" w:rsidRPr="00EF4918">
              <w:rPr>
                <w:sz w:val="18"/>
                <w:szCs w:val="18"/>
                <w:lang w:val="en-GB"/>
              </w:rPr>
              <w:t xml:space="preserve">. The BMP is </w:t>
            </w:r>
            <w:r w:rsidR="00BE0F21" w:rsidRPr="00EF4918">
              <w:rPr>
                <w:sz w:val="18"/>
                <w:szCs w:val="18"/>
                <w:lang w:val="en-GB"/>
              </w:rPr>
              <w:t>one of the policies in the DCAP.</w:t>
            </w:r>
          </w:p>
        </w:tc>
      </w:tr>
      <w:tr w:rsidR="00E83F37" w:rsidRPr="00D66678" w14:paraId="637723C9"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575F182A" w14:textId="6E2AB880"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6</w:t>
            </w:r>
          </w:p>
        </w:tc>
        <w:tc>
          <w:tcPr>
            <w:tcW w:w="1843" w:type="dxa"/>
            <w:tcBorders>
              <w:top w:val="single" w:sz="8" w:space="0" w:color="auto"/>
              <w:bottom w:val="single" w:sz="8" w:space="0" w:color="auto"/>
            </w:tcBorders>
            <w:shd w:val="clear" w:color="auto" w:fill="auto"/>
          </w:tcPr>
          <w:p w14:paraId="762EE470" w14:textId="0611DEFD" w:rsidR="005C20AD"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Benefit Map</w:t>
            </w:r>
          </w:p>
        </w:tc>
        <w:tc>
          <w:tcPr>
            <w:tcW w:w="7087" w:type="dxa"/>
            <w:tcBorders>
              <w:top w:val="single" w:sz="8" w:space="0" w:color="auto"/>
              <w:bottom w:val="single" w:sz="8" w:space="0" w:color="auto"/>
            </w:tcBorders>
            <w:shd w:val="clear" w:color="auto" w:fill="auto"/>
          </w:tcPr>
          <w:p w14:paraId="7FFE8D14" w14:textId="33E541EE" w:rsidR="005C20AD" w:rsidRPr="00EF4918" w:rsidRDefault="007F0E06" w:rsidP="00771192">
            <w:pPr>
              <w:spacing w:before="0" w:after="120"/>
              <w:cnfStyle w:val="000000000000" w:firstRow="0" w:lastRow="0" w:firstColumn="0" w:lastColumn="0" w:oddVBand="0" w:evenVBand="0" w:oddHBand="0" w:evenHBand="0" w:firstRowFirstColumn="0" w:firstRowLastColumn="0" w:lastRowFirstColumn="0" w:lastRowLastColumn="0"/>
              <w:rPr>
                <w:sz w:val="18"/>
                <w:szCs w:val="18"/>
              </w:rPr>
            </w:pPr>
            <w:r w:rsidRPr="00EF4918">
              <w:rPr>
                <w:sz w:val="18"/>
                <w:szCs w:val="18"/>
              </w:rPr>
              <w:t>A pictorial representation of the business changes on which benefits realisation depends and how these benefits contribute towards strategic objectives.</w:t>
            </w:r>
          </w:p>
        </w:tc>
      </w:tr>
      <w:tr w:rsidR="00E83F37" w:rsidRPr="00D66678" w14:paraId="354B8EC5"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6CA4C908" w14:textId="77F500B4" w:rsidR="005C20AD"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7</w:t>
            </w:r>
          </w:p>
        </w:tc>
        <w:tc>
          <w:tcPr>
            <w:tcW w:w="1843" w:type="dxa"/>
            <w:tcBorders>
              <w:top w:val="single" w:sz="8" w:space="0" w:color="auto"/>
              <w:bottom w:val="single" w:sz="8" w:space="0" w:color="auto"/>
            </w:tcBorders>
            <w:shd w:val="clear" w:color="auto" w:fill="auto"/>
          </w:tcPr>
          <w:p w14:paraId="08C13125" w14:textId="08A920AF" w:rsidR="005C20AD"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Benefit Measure</w:t>
            </w:r>
          </w:p>
        </w:tc>
        <w:tc>
          <w:tcPr>
            <w:tcW w:w="7087" w:type="dxa"/>
            <w:tcBorders>
              <w:top w:val="single" w:sz="8" w:space="0" w:color="auto"/>
              <w:bottom w:val="single" w:sz="8" w:space="0" w:color="auto"/>
            </w:tcBorders>
            <w:shd w:val="clear" w:color="auto" w:fill="auto"/>
          </w:tcPr>
          <w:p w14:paraId="76870805" w14:textId="7EFECC2D" w:rsidR="005C20AD" w:rsidRPr="00EF4918" w:rsidRDefault="00510F17" w:rsidP="00771192">
            <w:pPr>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rPr>
              <w:t>One or more agreed measurable performance indicators used to demonstrate the achievement of a benefit.</w:t>
            </w:r>
          </w:p>
        </w:tc>
      </w:tr>
      <w:tr w:rsidR="00E83F37" w:rsidRPr="00D66678" w14:paraId="23CAD023"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459369E2" w14:textId="0D29037D" w:rsidR="00EB0383"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8</w:t>
            </w:r>
          </w:p>
        </w:tc>
        <w:tc>
          <w:tcPr>
            <w:tcW w:w="1843" w:type="dxa"/>
            <w:tcBorders>
              <w:top w:val="single" w:sz="8" w:space="0" w:color="auto"/>
              <w:bottom w:val="single" w:sz="8" w:space="0" w:color="auto"/>
            </w:tcBorders>
            <w:shd w:val="clear" w:color="auto" w:fill="auto"/>
          </w:tcPr>
          <w:p w14:paraId="4351ECAD" w14:textId="66432042" w:rsidR="00EB0383" w:rsidRPr="00EF4918" w:rsidRDefault="00EB0383" w:rsidP="00771192">
            <w:pPr>
              <w:keepNext/>
              <w:keepLines/>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Benefit Profile</w:t>
            </w:r>
          </w:p>
        </w:tc>
        <w:tc>
          <w:tcPr>
            <w:tcW w:w="7087" w:type="dxa"/>
            <w:tcBorders>
              <w:top w:val="single" w:sz="8" w:space="0" w:color="auto"/>
              <w:bottom w:val="single" w:sz="8" w:space="0" w:color="auto"/>
            </w:tcBorders>
            <w:shd w:val="clear" w:color="auto" w:fill="auto"/>
          </w:tcPr>
          <w:p w14:paraId="38F18011" w14:textId="16362ECB" w:rsidR="00EB0383" w:rsidRPr="00EF4918" w:rsidRDefault="00874612" w:rsidP="00771192">
            <w:pPr>
              <w:keepNext/>
              <w:keepLines/>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rPr>
              <w:t>The document used to record and reach agreement (with the Benefit Owner) on the key details about a benefit (or disbenefit) including categorisation, measures, calculation, baseline, target, and any dependencies.</w:t>
            </w:r>
          </w:p>
        </w:tc>
      </w:tr>
      <w:tr w:rsidR="00E83F37" w:rsidRPr="00D66678" w14:paraId="6EAF0A2F" w14:textId="77777777" w:rsidTr="00205B14">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auto"/>
              <w:bottom w:val="single" w:sz="8" w:space="0" w:color="auto"/>
            </w:tcBorders>
            <w:shd w:val="clear" w:color="auto" w:fill="auto"/>
          </w:tcPr>
          <w:p w14:paraId="0E900C38" w14:textId="79777CE4" w:rsidR="00EB0383" w:rsidRPr="00EF4918" w:rsidRDefault="00F7025C" w:rsidP="00771192">
            <w:pPr>
              <w:spacing w:before="100" w:beforeAutospacing="1" w:line="240" w:lineRule="auto"/>
              <w:rPr>
                <w:color w:val="424242" w:themeColor="text2"/>
                <w:sz w:val="36"/>
                <w:szCs w:val="36"/>
                <w:lang w:val="en-GB"/>
              </w:rPr>
            </w:pPr>
            <w:r w:rsidRPr="00EF4918">
              <w:rPr>
                <w:color w:val="424242" w:themeColor="text2"/>
                <w:sz w:val="36"/>
                <w:szCs w:val="36"/>
                <w:lang w:val="en-GB"/>
              </w:rPr>
              <w:t>9</w:t>
            </w:r>
          </w:p>
        </w:tc>
        <w:tc>
          <w:tcPr>
            <w:tcW w:w="1843" w:type="dxa"/>
            <w:tcBorders>
              <w:top w:val="single" w:sz="8" w:space="0" w:color="auto"/>
              <w:bottom w:val="single" w:sz="8" w:space="0" w:color="auto"/>
            </w:tcBorders>
            <w:shd w:val="clear" w:color="auto" w:fill="auto"/>
          </w:tcPr>
          <w:p w14:paraId="47318607" w14:textId="02C35F9C" w:rsidR="00EB0383" w:rsidRPr="00EF4918" w:rsidRDefault="00EB0383" w:rsidP="00771192">
            <w:pPr>
              <w:spacing w:before="0" w:after="6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F4918">
              <w:rPr>
                <w:rStyle w:val="cf01"/>
                <w:rFonts w:asciiTheme="minorHAnsi" w:hAnsiTheme="minorHAnsi" w:cstheme="minorHAnsi"/>
                <w:b/>
                <w:bCs/>
                <w:color w:val="424242" w:themeColor="text2"/>
              </w:rPr>
              <w:t xml:space="preserve">Benefits </w:t>
            </w:r>
            <w:r w:rsidR="00E83D3A" w:rsidRPr="00EF4918">
              <w:rPr>
                <w:rStyle w:val="cf01"/>
                <w:rFonts w:asciiTheme="minorHAnsi" w:hAnsiTheme="minorHAnsi" w:cstheme="minorHAnsi"/>
                <w:b/>
                <w:bCs/>
                <w:color w:val="424242" w:themeColor="text2"/>
              </w:rPr>
              <w:br/>
            </w:r>
            <w:r w:rsidRPr="00EF4918">
              <w:rPr>
                <w:rStyle w:val="cf01"/>
                <w:rFonts w:asciiTheme="minorHAnsi" w:hAnsiTheme="minorHAnsi" w:cstheme="minorHAnsi"/>
                <w:b/>
                <w:bCs/>
                <w:color w:val="424242" w:themeColor="text2"/>
              </w:rPr>
              <w:t xml:space="preserve">Realisation </w:t>
            </w:r>
            <w:r w:rsidR="00E83D3A" w:rsidRPr="00EF4918">
              <w:rPr>
                <w:rStyle w:val="cf01"/>
                <w:rFonts w:asciiTheme="minorHAnsi" w:hAnsiTheme="minorHAnsi" w:cstheme="minorHAnsi"/>
                <w:b/>
                <w:bCs/>
                <w:color w:val="424242" w:themeColor="text2"/>
              </w:rPr>
              <w:br/>
            </w:r>
            <w:r w:rsidRPr="00EF4918">
              <w:rPr>
                <w:rStyle w:val="cf01"/>
                <w:rFonts w:asciiTheme="minorHAnsi" w:hAnsiTheme="minorHAnsi" w:cstheme="minorHAnsi"/>
                <w:b/>
                <w:bCs/>
                <w:color w:val="424242" w:themeColor="text2"/>
              </w:rPr>
              <w:t>Plan</w:t>
            </w:r>
          </w:p>
        </w:tc>
        <w:tc>
          <w:tcPr>
            <w:tcW w:w="7087" w:type="dxa"/>
            <w:tcBorders>
              <w:top w:val="single" w:sz="8" w:space="0" w:color="auto"/>
              <w:bottom w:val="single" w:sz="8" w:space="0" w:color="auto"/>
            </w:tcBorders>
            <w:shd w:val="clear" w:color="auto" w:fill="auto"/>
          </w:tcPr>
          <w:p w14:paraId="51EF9189" w14:textId="30C7DF6E" w:rsidR="00EB0383" w:rsidRPr="00EF4918" w:rsidRDefault="009A2576" w:rsidP="00771192">
            <w:pPr>
              <w:keepNext/>
              <w:spacing w:before="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EF4918">
              <w:rPr>
                <w:sz w:val="18"/>
                <w:szCs w:val="18"/>
              </w:rPr>
              <w:t xml:space="preserve">The plan that provides a consolidated view of the benefits forecast by category and which represents the baseline against which benefits realisation can be monitored and evaluated. </w:t>
            </w:r>
            <w:r w:rsidR="007C744C" w:rsidRPr="00EF4918">
              <w:rPr>
                <w:sz w:val="18"/>
                <w:szCs w:val="18"/>
              </w:rPr>
              <w:t>It s</w:t>
            </w:r>
            <w:r w:rsidRPr="00EF4918">
              <w:rPr>
                <w:sz w:val="18"/>
                <w:szCs w:val="18"/>
              </w:rPr>
              <w:t>hould also capture governance arrangements, risks to realisation, and assumptions.</w:t>
            </w:r>
          </w:p>
        </w:tc>
      </w:tr>
      <w:bookmarkEnd w:id="9"/>
    </w:tbl>
    <w:p w14:paraId="424F2774" w14:textId="65F7FC56" w:rsidR="00A56C75" w:rsidRPr="007306CB" w:rsidRDefault="00A56C75" w:rsidP="00A56C75">
      <w:pPr>
        <w:rPr>
          <w:lang w:val="en-GB"/>
        </w:rPr>
      </w:pPr>
    </w:p>
    <w:p w14:paraId="151BEAC5" w14:textId="692A828D" w:rsidR="002C621A" w:rsidRDefault="002C621A" w:rsidP="00085B19">
      <w:pPr>
        <w:pStyle w:val="Heading1Numbered"/>
        <w:spacing w:line="276" w:lineRule="auto"/>
        <w:rPr>
          <w:b/>
          <w:bCs/>
          <w:sz w:val="60"/>
          <w:szCs w:val="60"/>
          <w:lang w:val="en-GB"/>
        </w:rPr>
      </w:pPr>
      <w:bookmarkStart w:id="10" w:name="_Toc157604368"/>
      <w:r w:rsidRPr="00085B19">
        <w:rPr>
          <w:b/>
          <w:bCs/>
          <w:sz w:val="60"/>
          <w:szCs w:val="60"/>
          <w:lang w:val="en-GB"/>
        </w:rPr>
        <w:lastRenderedPageBreak/>
        <w:t xml:space="preserve">2. </w:t>
      </w:r>
      <w:r>
        <w:rPr>
          <w:b/>
          <w:bCs/>
          <w:sz w:val="60"/>
          <w:szCs w:val="60"/>
          <w:lang w:val="en-GB"/>
        </w:rPr>
        <w:t>What is a Benefit?</w:t>
      </w:r>
      <w:bookmarkEnd w:id="10"/>
    </w:p>
    <w:p w14:paraId="6B777736" w14:textId="765D4F95" w:rsidR="00CF1E31" w:rsidRDefault="00CF1E31" w:rsidP="00CF1E31">
      <w:pPr>
        <w:pStyle w:val="Heading2"/>
        <w:spacing w:line="276" w:lineRule="auto"/>
        <w:rPr>
          <w:b/>
          <w:bCs/>
          <w:sz w:val="40"/>
          <w:szCs w:val="40"/>
        </w:rPr>
      </w:pPr>
      <w:bookmarkStart w:id="11" w:name="_Toc157604369"/>
      <w:r>
        <w:rPr>
          <w:b/>
          <w:bCs/>
          <w:sz w:val="40"/>
          <w:szCs w:val="40"/>
        </w:rPr>
        <w:t>2</w:t>
      </w:r>
      <w:r w:rsidRPr="00B800D2">
        <w:rPr>
          <w:b/>
          <w:bCs/>
          <w:sz w:val="40"/>
          <w:szCs w:val="40"/>
        </w:rPr>
        <w:t>.1 Purpose</w:t>
      </w:r>
      <w:bookmarkEnd w:id="11"/>
    </w:p>
    <w:p w14:paraId="43B02CDE" w14:textId="50FE661F" w:rsidR="00CF1E31" w:rsidRDefault="00CF1E31" w:rsidP="006B20ED">
      <w:r>
        <w:t>The purpose of this section is to</w:t>
      </w:r>
      <w:r w:rsidR="00567929">
        <w:t xml:space="preserve"> </w:t>
      </w:r>
      <w:r w:rsidR="00257BA6">
        <w:t>explain what is, and what is not, a benefit for benefits management purposes.</w:t>
      </w:r>
    </w:p>
    <w:p w14:paraId="441689A8" w14:textId="7F2FCF25" w:rsidR="00BF054A" w:rsidRDefault="00257BA6" w:rsidP="006B20ED">
      <w:r>
        <w:t>This section will be useful to those new to benefits management</w:t>
      </w:r>
      <w:r w:rsidR="0028504B">
        <w:t xml:space="preserve"> </w:t>
      </w:r>
      <w:r w:rsidR="00360FF0">
        <w:t xml:space="preserve">or those who need </w:t>
      </w:r>
      <w:r w:rsidR="007166B4">
        <w:t>guidance</w:t>
      </w:r>
      <w:r w:rsidR="00360FF0">
        <w:t xml:space="preserve"> in </w:t>
      </w:r>
      <w:r w:rsidR="007166B4">
        <w:t>articulating benefits</w:t>
      </w:r>
      <w:r w:rsidR="007E3522">
        <w:t>.</w:t>
      </w:r>
      <w:r w:rsidR="008B6B05">
        <w:br/>
      </w:r>
    </w:p>
    <w:p w14:paraId="742B0C5C" w14:textId="6DEDE8B5" w:rsidR="007E3522" w:rsidRDefault="007E3522" w:rsidP="00D20F7E">
      <w:pPr>
        <w:pStyle w:val="Heading2"/>
        <w:spacing w:line="276" w:lineRule="auto"/>
        <w:rPr>
          <w:lang w:val="en-GB"/>
        </w:rPr>
      </w:pPr>
      <w:bookmarkStart w:id="12" w:name="_Toc157604370"/>
      <w:r>
        <w:rPr>
          <w:b/>
          <w:bCs/>
          <w:sz w:val="40"/>
          <w:szCs w:val="40"/>
        </w:rPr>
        <w:t>2</w:t>
      </w:r>
      <w:r w:rsidRPr="00B800D2">
        <w:rPr>
          <w:b/>
          <w:bCs/>
          <w:sz w:val="40"/>
          <w:szCs w:val="40"/>
        </w:rPr>
        <w:t>.</w:t>
      </w:r>
      <w:r w:rsidR="003E79C0">
        <w:rPr>
          <w:b/>
          <w:bCs/>
          <w:sz w:val="40"/>
          <w:szCs w:val="40"/>
        </w:rPr>
        <w:t>2</w:t>
      </w:r>
      <w:r w:rsidRPr="00B800D2">
        <w:rPr>
          <w:b/>
          <w:bCs/>
          <w:sz w:val="40"/>
          <w:szCs w:val="40"/>
        </w:rPr>
        <w:t xml:space="preserve"> </w:t>
      </w:r>
      <w:r>
        <w:rPr>
          <w:b/>
          <w:bCs/>
          <w:sz w:val="40"/>
          <w:szCs w:val="40"/>
        </w:rPr>
        <w:t xml:space="preserve">What </w:t>
      </w:r>
      <w:r w:rsidR="00A55C5F">
        <w:rPr>
          <w:b/>
          <w:bCs/>
          <w:sz w:val="40"/>
          <w:szCs w:val="40"/>
        </w:rPr>
        <w:t>is a ‘</w:t>
      </w:r>
      <w:r w:rsidR="00B0780A">
        <w:rPr>
          <w:b/>
          <w:bCs/>
          <w:sz w:val="40"/>
          <w:szCs w:val="40"/>
        </w:rPr>
        <w:t>B</w:t>
      </w:r>
      <w:r w:rsidR="00A55C5F">
        <w:rPr>
          <w:b/>
          <w:bCs/>
          <w:sz w:val="40"/>
          <w:szCs w:val="40"/>
        </w:rPr>
        <w:t xml:space="preserve">enefit’ in </w:t>
      </w:r>
      <w:r w:rsidR="00B0780A">
        <w:rPr>
          <w:b/>
          <w:bCs/>
          <w:sz w:val="40"/>
          <w:szCs w:val="40"/>
        </w:rPr>
        <w:t>B</w:t>
      </w:r>
      <w:r w:rsidR="00A55C5F">
        <w:rPr>
          <w:b/>
          <w:bCs/>
          <w:sz w:val="40"/>
          <w:szCs w:val="40"/>
        </w:rPr>
        <w:t xml:space="preserve">enefits </w:t>
      </w:r>
      <w:r w:rsidR="00B0780A">
        <w:rPr>
          <w:b/>
          <w:bCs/>
          <w:sz w:val="40"/>
          <w:szCs w:val="40"/>
        </w:rPr>
        <w:t>M</w:t>
      </w:r>
      <w:r w:rsidR="00A55C5F">
        <w:rPr>
          <w:b/>
          <w:bCs/>
          <w:sz w:val="40"/>
          <w:szCs w:val="40"/>
        </w:rPr>
        <w:t>anagement?</w:t>
      </w:r>
      <w:bookmarkEnd w:id="12"/>
    </w:p>
    <w:p w14:paraId="393C3890" w14:textId="5F8C6712" w:rsidR="00F2541A" w:rsidRPr="00DD7FDC" w:rsidRDefault="00F2541A" w:rsidP="006B20ED">
      <w:pPr>
        <w:rPr>
          <w:shd w:val="clear" w:color="auto" w:fill="FFFFFF"/>
        </w:rPr>
      </w:pPr>
      <w:r w:rsidRPr="00DD7FDC">
        <w:t>In everyday conversation, a ‘benefit’ is typically described as ‘an advantage that something gives you’</w:t>
      </w:r>
      <w:r w:rsidRPr="00DD7FDC">
        <w:rPr>
          <w:shd w:val="clear" w:color="auto" w:fill="FFFFFF"/>
        </w:rPr>
        <w:t xml:space="preserve"> or a ‘helpful and useful effect that something has’.</w:t>
      </w:r>
    </w:p>
    <w:p w14:paraId="5652BCB6" w14:textId="77777777" w:rsidR="00F2541A" w:rsidRPr="00DD7FDC" w:rsidRDefault="00F2541A" w:rsidP="006B20ED">
      <w:pPr>
        <w:rPr>
          <w:shd w:val="clear" w:color="auto" w:fill="FFFFFF"/>
        </w:rPr>
      </w:pPr>
      <w:r w:rsidRPr="00DD7FDC">
        <w:rPr>
          <w:shd w:val="clear" w:color="auto" w:fill="FFFFFF"/>
        </w:rPr>
        <w:t xml:space="preserve">However, in the context of benefits management, this is </w:t>
      </w:r>
      <w:r w:rsidRPr="00DD7FDC">
        <w:rPr>
          <w:b/>
          <w:bCs/>
          <w:shd w:val="clear" w:color="auto" w:fill="FFFFFF"/>
        </w:rPr>
        <w:t>NOT</w:t>
      </w:r>
      <w:r w:rsidRPr="00DD7FDC">
        <w:rPr>
          <w:shd w:val="clear" w:color="auto" w:fill="FFFFFF"/>
        </w:rPr>
        <w:t xml:space="preserve"> what ‘benefit’ means. </w:t>
      </w:r>
    </w:p>
    <w:p w14:paraId="3F1E6823" w14:textId="77777777" w:rsidR="00F2541A" w:rsidRPr="00DD7FDC" w:rsidRDefault="00F2541A" w:rsidP="006B20ED">
      <w:pPr>
        <w:rPr>
          <w:shd w:val="clear" w:color="auto" w:fill="FFFFFF"/>
        </w:rPr>
      </w:pPr>
      <w:r w:rsidRPr="00DD7FDC">
        <w:rPr>
          <w:shd w:val="clear" w:color="auto" w:fill="FFFFFF"/>
        </w:rPr>
        <w:t xml:space="preserve">In benefits management, at the most basic level, a ‘benefit’ is the specific, </w:t>
      </w:r>
      <w:r w:rsidRPr="00DD7FDC">
        <w:rPr>
          <w:u w:val="single"/>
          <w:shd w:val="clear" w:color="auto" w:fill="FFFFFF"/>
        </w:rPr>
        <w:t>measurable</w:t>
      </w:r>
      <w:r w:rsidRPr="00DD7FDC">
        <w:rPr>
          <w:shd w:val="clear" w:color="auto" w:fill="FFFFFF"/>
        </w:rPr>
        <w:t xml:space="preserve"> improvement that will be delivered </w:t>
      </w:r>
      <w:proofErr w:type="gramStart"/>
      <w:r w:rsidRPr="00DD7FDC">
        <w:rPr>
          <w:shd w:val="clear" w:color="auto" w:fill="FFFFFF"/>
        </w:rPr>
        <w:t>as a result of</w:t>
      </w:r>
      <w:proofErr w:type="gramEnd"/>
      <w:r w:rsidRPr="00DD7FDC">
        <w:rPr>
          <w:shd w:val="clear" w:color="auto" w:fill="FFFFFF"/>
        </w:rPr>
        <w:t xml:space="preserve"> business change. </w:t>
      </w:r>
    </w:p>
    <w:p w14:paraId="372F18D0" w14:textId="682ABC05" w:rsidR="00F2541A" w:rsidRPr="00DD7FDC" w:rsidRDefault="00F2541A" w:rsidP="006B20ED">
      <w:pPr>
        <w:rPr>
          <w:shd w:val="clear" w:color="auto" w:fill="FFFFFF"/>
        </w:rPr>
      </w:pPr>
      <w:r w:rsidRPr="00DD7FDC">
        <w:rPr>
          <w:shd w:val="clear" w:color="auto" w:fill="FFFFFF"/>
        </w:rPr>
        <w:t xml:space="preserve">Benefits management, </w:t>
      </w:r>
      <w:r w:rsidR="00273184">
        <w:rPr>
          <w:shd w:val="clear" w:color="auto" w:fill="FFFFFF"/>
        </w:rPr>
        <w:t>by extension</w:t>
      </w:r>
      <w:r w:rsidRPr="00DD7FDC">
        <w:rPr>
          <w:shd w:val="clear" w:color="auto" w:fill="FFFFFF"/>
        </w:rPr>
        <w:t xml:space="preserve">, is the process of tracking and estimating the value to be delivered by performing a project and then measuring that value at various intervals before, during and after a project has been completed. </w:t>
      </w:r>
      <w:r w:rsidR="008B6B05">
        <w:rPr>
          <w:shd w:val="clear" w:color="auto" w:fill="FFFFFF"/>
        </w:rPr>
        <w:br/>
      </w:r>
      <w:r w:rsidR="001D6B02">
        <w:rPr>
          <w:shd w:val="clear" w:color="auto" w:fill="FFFFFF"/>
        </w:rPr>
        <w:br/>
      </w: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A0" w:firstRow="1" w:lastRow="0" w:firstColumn="1" w:lastColumn="0" w:noHBand="1" w:noVBand="1"/>
      </w:tblPr>
      <w:tblGrid>
        <w:gridCol w:w="9776"/>
      </w:tblGrid>
      <w:tr w:rsidR="00F2541A" w:rsidRPr="00DD7FDC" w14:paraId="138FC710" w14:textId="77777777" w:rsidTr="003C0CB3">
        <w:tc>
          <w:tcPr>
            <w:tcW w:w="9776" w:type="dxa"/>
            <w:shd w:val="clear" w:color="auto" w:fill="FEF6E3" w:themeFill="accent2" w:themeFillTint="33"/>
          </w:tcPr>
          <w:p w14:paraId="04AF1CE7" w14:textId="48A6AEBF" w:rsidR="00F2541A" w:rsidRPr="001D6B02" w:rsidRDefault="00F2541A" w:rsidP="00D2594F">
            <w:pPr>
              <w:spacing w:before="240" w:after="120"/>
              <w:ind w:left="113" w:right="113"/>
              <w:rPr>
                <w:shd w:val="clear" w:color="auto" w:fill="FFFFFF"/>
              </w:rPr>
            </w:pPr>
            <w:r w:rsidRPr="00B178B9">
              <w:rPr>
                <w:b/>
                <w:bCs/>
              </w:rPr>
              <w:t>DTA TIP:</w:t>
            </w:r>
            <w:r w:rsidRPr="00B178B9">
              <w:t xml:space="preserve"> In business cases and benefits management artefacts, use short, concise benefit descriptions that clearly demonstrate the impact of the benefit. Examples of clear and concise</w:t>
            </w:r>
            <w:r w:rsidRPr="001D6B02">
              <w:rPr>
                <w:shd w:val="clear" w:color="auto" w:fill="FFFFFF"/>
              </w:rPr>
              <w:t xml:space="preserve"> </w:t>
            </w:r>
            <w:r w:rsidRPr="00B178B9">
              <w:t>benefits are:</w:t>
            </w:r>
          </w:p>
          <w:p w14:paraId="65151407" w14:textId="133CDA32" w:rsidR="00035620" w:rsidRPr="007F578C" w:rsidRDefault="00F2541A" w:rsidP="001061DD">
            <w:pPr>
              <w:pStyle w:val="ListParagraph"/>
              <w:numPr>
                <w:ilvl w:val="0"/>
                <w:numId w:val="65"/>
              </w:numPr>
              <w:spacing w:before="120" w:after="120"/>
              <w:ind w:left="700"/>
              <w:rPr>
                <w:shd w:val="clear" w:color="auto" w:fill="FFFFFF"/>
              </w:rPr>
            </w:pPr>
            <w:r w:rsidRPr="007F578C">
              <w:rPr>
                <w:b/>
                <w:bCs/>
              </w:rPr>
              <w:t>Reduce</w:t>
            </w:r>
            <w:r w:rsidRPr="007F578C">
              <w:t xml:space="preserve"> incidence of provider fraud in disability claims</w:t>
            </w:r>
            <w:r w:rsidR="00E7282D" w:rsidRPr="007F578C">
              <w:t>.</w:t>
            </w:r>
          </w:p>
          <w:p w14:paraId="5AA95B4B" w14:textId="79DD1632" w:rsidR="00F2541A" w:rsidRPr="001D6B02" w:rsidRDefault="00F2541A" w:rsidP="00B178B9">
            <w:pPr>
              <w:pStyle w:val="ListParagraph"/>
              <w:numPr>
                <w:ilvl w:val="0"/>
                <w:numId w:val="65"/>
              </w:numPr>
              <w:spacing w:before="120" w:after="120"/>
              <w:rPr>
                <w:shd w:val="clear" w:color="auto" w:fill="FFFFFF"/>
              </w:rPr>
            </w:pPr>
            <w:r w:rsidRPr="007F578C">
              <w:rPr>
                <w:b/>
                <w:bCs/>
              </w:rPr>
              <w:t>Increase</w:t>
            </w:r>
            <w:r>
              <w:rPr>
                <w:b/>
              </w:rPr>
              <w:t xml:space="preserve"> </w:t>
            </w:r>
            <w:r w:rsidRPr="00B178B9">
              <w:t xml:space="preserve">network security to reduce incidence of </w:t>
            </w:r>
            <w:r w:rsidR="00654BAF" w:rsidRPr="00B178B9">
              <w:t>cyber-attacks</w:t>
            </w:r>
            <w:r w:rsidR="00E7282D" w:rsidRPr="00B178B9">
              <w:t>.</w:t>
            </w:r>
          </w:p>
          <w:p w14:paraId="23EE99D2" w14:textId="60D21A9D" w:rsidR="00F2541A" w:rsidRPr="001D6B02" w:rsidRDefault="00F2541A" w:rsidP="00D2594F">
            <w:pPr>
              <w:pStyle w:val="ListParagraph"/>
              <w:numPr>
                <w:ilvl w:val="0"/>
                <w:numId w:val="65"/>
              </w:numPr>
              <w:spacing w:before="120" w:after="240"/>
              <w:rPr>
                <w:shd w:val="clear" w:color="auto" w:fill="FFFFFF"/>
              </w:rPr>
            </w:pPr>
            <w:r w:rsidRPr="007F578C">
              <w:rPr>
                <w:b/>
                <w:bCs/>
              </w:rPr>
              <w:t>Increase</w:t>
            </w:r>
            <w:r w:rsidRPr="00B178B9">
              <w:t xml:space="preserve"> efficiency of payment processes for compensation claimants.</w:t>
            </w:r>
          </w:p>
        </w:tc>
      </w:tr>
    </w:tbl>
    <w:p w14:paraId="7DA37079" w14:textId="77777777" w:rsidR="008B6B05" w:rsidRDefault="008B6B05" w:rsidP="004C1420">
      <w:pPr>
        <w:pStyle w:val="Heading2"/>
        <w:spacing w:line="276" w:lineRule="auto"/>
        <w:rPr>
          <w:b/>
          <w:bCs/>
          <w:sz w:val="40"/>
          <w:szCs w:val="40"/>
        </w:rPr>
      </w:pPr>
    </w:p>
    <w:p w14:paraId="728B4AFC" w14:textId="77777777" w:rsidR="008B6B05" w:rsidRDefault="008B6B05">
      <w:pPr>
        <w:suppressAutoHyphens w:val="0"/>
        <w:spacing w:line="360" w:lineRule="auto"/>
        <w:rPr>
          <w:rFonts w:asciiTheme="majorHAnsi" w:eastAsiaTheme="majorEastAsia" w:hAnsiTheme="majorHAnsi" w:cstheme="majorBidi"/>
          <w:b/>
          <w:bCs/>
          <w:color w:val="278265" w:themeColor="accent1"/>
          <w:sz w:val="40"/>
          <w:szCs w:val="40"/>
        </w:rPr>
      </w:pPr>
      <w:r>
        <w:rPr>
          <w:b/>
          <w:bCs/>
          <w:sz w:val="40"/>
          <w:szCs w:val="40"/>
        </w:rPr>
        <w:br w:type="page"/>
      </w:r>
    </w:p>
    <w:p w14:paraId="69B68A66" w14:textId="1F73EEB0" w:rsidR="004C1420" w:rsidRPr="00D20F7E" w:rsidRDefault="004C1420" w:rsidP="004C1420">
      <w:pPr>
        <w:pStyle w:val="Heading2"/>
        <w:spacing w:line="276" w:lineRule="auto"/>
        <w:rPr>
          <w:b/>
          <w:bCs/>
          <w:sz w:val="40"/>
          <w:szCs w:val="40"/>
        </w:rPr>
      </w:pPr>
      <w:bookmarkStart w:id="13" w:name="_Toc157604371"/>
      <w:r>
        <w:rPr>
          <w:b/>
          <w:bCs/>
          <w:sz w:val="40"/>
          <w:szCs w:val="40"/>
        </w:rPr>
        <w:lastRenderedPageBreak/>
        <w:t>2.</w:t>
      </w:r>
      <w:r w:rsidR="00D65C08">
        <w:rPr>
          <w:b/>
          <w:bCs/>
          <w:sz w:val="40"/>
          <w:szCs w:val="40"/>
        </w:rPr>
        <w:t>3</w:t>
      </w:r>
      <w:r>
        <w:rPr>
          <w:b/>
          <w:bCs/>
          <w:sz w:val="40"/>
          <w:szCs w:val="40"/>
        </w:rPr>
        <w:t xml:space="preserve"> </w:t>
      </w:r>
      <w:r w:rsidRPr="00D20F7E">
        <w:rPr>
          <w:b/>
          <w:bCs/>
          <w:sz w:val="40"/>
          <w:szCs w:val="40"/>
        </w:rPr>
        <w:t xml:space="preserve">When </w:t>
      </w:r>
      <w:r w:rsidR="00D65C08">
        <w:rPr>
          <w:b/>
          <w:bCs/>
          <w:sz w:val="40"/>
          <w:szCs w:val="40"/>
        </w:rPr>
        <w:t>are</w:t>
      </w:r>
      <w:r w:rsidRPr="00D20F7E">
        <w:rPr>
          <w:b/>
          <w:bCs/>
          <w:sz w:val="40"/>
          <w:szCs w:val="40"/>
        </w:rPr>
        <w:t xml:space="preserve"> </w:t>
      </w:r>
      <w:r w:rsidR="00B0780A">
        <w:rPr>
          <w:b/>
          <w:bCs/>
          <w:sz w:val="40"/>
          <w:szCs w:val="40"/>
        </w:rPr>
        <w:t>B</w:t>
      </w:r>
      <w:r w:rsidRPr="00D20F7E">
        <w:rPr>
          <w:b/>
          <w:bCs/>
          <w:sz w:val="40"/>
          <w:szCs w:val="40"/>
        </w:rPr>
        <w:t xml:space="preserve">enefits </w:t>
      </w:r>
      <w:r w:rsidR="00B0780A">
        <w:rPr>
          <w:b/>
          <w:bCs/>
          <w:sz w:val="40"/>
          <w:szCs w:val="40"/>
        </w:rPr>
        <w:t>I</w:t>
      </w:r>
      <w:r>
        <w:rPr>
          <w:b/>
          <w:bCs/>
          <w:sz w:val="40"/>
          <w:szCs w:val="40"/>
        </w:rPr>
        <w:t>dentified</w:t>
      </w:r>
      <w:r w:rsidRPr="00D20F7E">
        <w:rPr>
          <w:b/>
          <w:bCs/>
          <w:sz w:val="40"/>
          <w:szCs w:val="40"/>
        </w:rPr>
        <w:t>?</w:t>
      </w:r>
      <w:bookmarkEnd w:id="13"/>
    </w:p>
    <w:p w14:paraId="1AE860B2" w14:textId="1B7B236B" w:rsidR="004C1420" w:rsidRDefault="004C1420" w:rsidP="004C1420">
      <w:r>
        <w:t xml:space="preserve">Investment benefits </w:t>
      </w:r>
      <w:r w:rsidR="00D22CA9">
        <w:t>are</w:t>
      </w:r>
      <w:r>
        <w:t xml:space="preserve"> identified early in the investment planning process</w:t>
      </w:r>
      <w:r w:rsidR="00D22CA9">
        <w:t xml:space="preserve"> before funding is requested</w:t>
      </w:r>
      <w:r>
        <w:t xml:space="preserve"> and </w:t>
      </w:r>
      <w:r w:rsidRPr="00004029">
        <w:rPr>
          <w:b/>
          <w:bCs/>
        </w:rPr>
        <w:t>before</w:t>
      </w:r>
      <w:r>
        <w:t xml:space="preserve"> </w:t>
      </w:r>
      <w:r w:rsidRPr="00004029">
        <w:rPr>
          <w:b/>
          <w:bCs/>
        </w:rPr>
        <w:t>a project has been initiated</w:t>
      </w:r>
      <w:r>
        <w:t xml:space="preserve">. </w:t>
      </w:r>
    </w:p>
    <w:p w14:paraId="5FD246E2" w14:textId="77777777" w:rsidR="004C1420" w:rsidRDefault="004C1420" w:rsidP="004C1420">
      <w:pPr>
        <w:rPr>
          <w:shd w:val="clear" w:color="auto" w:fill="FFFFFF"/>
        </w:rPr>
      </w:pPr>
      <w:r>
        <w:rPr>
          <w:shd w:val="clear" w:color="auto" w:fill="FFFFFF"/>
        </w:rPr>
        <w:t xml:space="preserve">Articulation of benefits in the early investment planning stages does not require knowledge of the specific digital and ICT solution but rather an understanding of what value a solution is expected to provide an organisation (the benefits). </w:t>
      </w:r>
    </w:p>
    <w:p w14:paraId="20F62B1D" w14:textId="4EB7185B" w:rsidR="004C1420" w:rsidRDefault="004C1420" w:rsidP="004C1420">
      <w:pPr>
        <w:rPr>
          <w:shd w:val="clear" w:color="auto" w:fill="FFFFFF"/>
        </w:rPr>
      </w:pPr>
      <w:r>
        <w:rPr>
          <w:shd w:val="clear" w:color="auto" w:fill="FFFFFF"/>
        </w:rPr>
        <w:t xml:space="preserve">For example, if an organisation has data scattered across its organisation in manual databases, the benefits of a technology-based, data solution would centre on better, accurate, and more reliable access to organisational data. The actual technology solution may bring many other benefits but, at a high level, the solution needs to deliver this specific value </w:t>
      </w:r>
      <w:r w:rsidR="0056121A">
        <w:rPr>
          <w:shd w:val="clear" w:color="auto" w:fill="FFFFFF"/>
        </w:rPr>
        <w:t>(benefit)</w:t>
      </w:r>
      <w:r>
        <w:rPr>
          <w:shd w:val="clear" w:color="auto" w:fill="FFFFFF"/>
        </w:rPr>
        <w:t xml:space="preserve"> to the organisation. </w:t>
      </w:r>
      <w:r w:rsidR="0026388A">
        <w:rPr>
          <w:shd w:val="clear" w:color="auto" w:fill="FFFFFF"/>
        </w:rPr>
        <w:br/>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4C1420" w14:paraId="237819AA" w14:textId="77777777" w:rsidTr="003C0CB3">
        <w:tc>
          <w:tcPr>
            <w:tcW w:w="9628" w:type="dxa"/>
            <w:shd w:val="clear" w:color="auto" w:fill="FEF6E3" w:themeFill="accent2" w:themeFillTint="33"/>
          </w:tcPr>
          <w:p w14:paraId="1EE0B74D" w14:textId="327A4579" w:rsidR="004C1420" w:rsidRDefault="004C1420" w:rsidP="000C5BD8">
            <w:pPr>
              <w:keepNext/>
              <w:keepLines/>
              <w:spacing w:before="240" w:after="120"/>
              <w:ind w:left="113" w:right="113"/>
            </w:pPr>
            <w:r w:rsidRPr="00210FE7">
              <w:rPr>
                <w:b/>
                <w:bCs/>
              </w:rPr>
              <w:t xml:space="preserve">DTA TIP: </w:t>
            </w:r>
            <w:r w:rsidRPr="00210FE7">
              <w:t>An investment may realise many benefits. However, the DTA only requires top-level benefits. These are</w:t>
            </w:r>
            <w:r w:rsidRPr="004D0D5F">
              <w:t xml:space="preserve"> </w:t>
            </w:r>
            <w:r>
              <w:t>the highest priority benefits that capture the intent of the investment and will provide the clearest evidence that an investment has achieved its stated aims. The DTA expects the following number of benefits</w:t>
            </w:r>
            <w:r w:rsidR="008444BD">
              <w:t xml:space="preserve"> to be detailed in benefits management artefacts</w:t>
            </w:r>
            <w:r>
              <w:t>:</w:t>
            </w:r>
          </w:p>
          <w:p w14:paraId="2DE4CE8E" w14:textId="77777777" w:rsidR="004C1420" w:rsidRDefault="004C1420" w:rsidP="00E715E2">
            <w:pPr>
              <w:pStyle w:val="ListParagraph"/>
              <w:keepNext/>
              <w:keepLines/>
              <w:numPr>
                <w:ilvl w:val="0"/>
                <w:numId w:val="66"/>
              </w:numPr>
              <w:spacing w:before="120" w:after="120"/>
              <w:ind w:left="113" w:right="113" w:hanging="357"/>
            </w:pPr>
            <w:r>
              <w:t xml:space="preserve">Tier 1 proposals - 1 to 5 top-level benefits. </w:t>
            </w:r>
          </w:p>
          <w:p w14:paraId="3DD4DF4C" w14:textId="77777777" w:rsidR="004C1420" w:rsidRDefault="004C1420" w:rsidP="00E715E2">
            <w:pPr>
              <w:pStyle w:val="ListParagraph"/>
              <w:keepNext/>
              <w:keepLines/>
              <w:numPr>
                <w:ilvl w:val="0"/>
                <w:numId w:val="66"/>
              </w:numPr>
              <w:spacing w:before="120" w:after="120"/>
              <w:ind w:left="113" w:right="113"/>
            </w:pPr>
            <w:r>
              <w:t xml:space="preserve">Tier 2 proposals - 1 to 3 top-level benefits. </w:t>
            </w:r>
          </w:p>
          <w:p w14:paraId="2A874BEA" w14:textId="1F55A96A" w:rsidR="004C1420" w:rsidRPr="00583CE0" w:rsidRDefault="004C1420" w:rsidP="000C5BD8">
            <w:pPr>
              <w:pStyle w:val="ListParagraph"/>
              <w:keepNext/>
              <w:keepLines/>
              <w:numPr>
                <w:ilvl w:val="0"/>
                <w:numId w:val="66"/>
              </w:numPr>
              <w:spacing w:before="120" w:after="240"/>
              <w:ind w:left="113" w:right="113"/>
              <w:rPr>
                <w:b/>
                <w:bCs/>
                <w:shd w:val="clear" w:color="auto" w:fill="FFFFFF"/>
              </w:rPr>
            </w:pPr>
            <w:r>
              <w:t>Tier 3 proposals - 1 to 2 top-level benefits</w:t>
            </w:r>
            <w:r w:rsidR="00B44689">
              <w:t>.</w:t>
            </w:r>
          </w:p>
        </w:tc>
      </w:tr>
    </w:tbl>
    <w:p w14:paraId="517D5770" w14:textId="612E3F50" w:rsidR="004C1420" w:rsidRPr="0056121A" w:rsidRDefault="0026388A" w:rsidP="004C1420">
      <w:pPr>
        <w:rPr>
          <w:shd w:val="clear" w:color="auto" w:fill="FFFFFF"/>
        </w:rPr>
      </w:pPr>
      <w:r>
        <w:rPr>
          <w:shd w:val="clear" w:color="auto" w:fill="FFFFFF"/>
        </w:rPr>
        <w:br/>
      </w:r>
      <w:r w:rsidR="004C1420" w:rsidRPr="0056121A">
        <w:rPr>
          <w:shd w:val="clear" w:color="auto" w:fill="FFFFFF"/>
        </w:rPr>
        <w:t>Establishing benefits early in the investment planning process is crucial to establishing the scope of a project by providing a clear, high-level understanding of what a project aims to achieve and how success will be measured.</w:t>
      </w:r>
    </w:p>
    <w:p w14:paraId="21B7380D" w14:textId="3D6D13A5" w:rsidR="00646CE6" w:rsidRPr="00D20F7E" w:rsidRDefault="00646CE6" w:rsidP="00646CE6">
      <w:pPr>
        <w:pStyle w:val="Heading2"/>
        <w:spacing w:line="276" w:lineRule="auto"/>
        <w:rPr>
          <w:b/>
          <w:bCs/>
          <w:sz w:val="40"/>
          <w:szCs w:val="40"/>
        </w:rPr>
      </w:pPr>
      <w:bookmarkStart w:id="14" w:name="_Toc157604372"/>
      <w:r>
        <w:rPr>
          <w:b/>
          <w:bCs/>
          <w:sz w:val="40"/>
          <w:szCs w:val="40"/>
        </w:rPr>
        <w:t>2.4 How are</w:t>
      </w:r>
      <w:r w:rsidRPr="00D20F7E">
        <w:rPr>
          <w:b/>
          <w:bCs/>
          <w:sz w:val="40"/>
          <w:szCs w:val="40"/>
        </w:rPr>
        <w:t xml:space="preserve"> </w:t>
      </w:r>
      <w:r w:rsidR="00B0780A">
        <w:rPr>
          <w:b/>
          <w:bCs/>
          <w:sz w:val="40"/>
          <w:szCs w:val="40"/>
        </w:rPr>
        <w:t>B</w:t>
      </w:r>
      <w:r w:rsidRPr="00D20F7E">
        <w:rPr>
          <w:b/>
          <w:bCs/>
          <w:sz w:val="40"/>
          <w:szCs w:val="40"/>
        </w:rPr>
        <w:t xml:space="preserve">enefits </w:t>
      </w:r>
      <w:r w:rsidR="00B0780A">
        <w:rPr>
          <w:b/>
          <w:bCs/>
          <w:sz w:val="40"/>
          <w:szCs w:val="40"/>
        </w:rPr>
        <w:t>I</w:t>
      </w:r>
      <w:r>
        <w:rPr>
          <w:b/>
          <w:bCs/>
          <w:sz w:val="40"/>
          <w:szCs w:val="40"/>
        </w:rPr>
        <w:t>dentified</w:t>
      </w:r>
      <w:r w:rsidRPr="00D20F7E">
        <w:rPr>
          <w:b/>
          <w:bCs/>
          <w:sz w:val="40"/>
          <w:szCs w:val="40"/>
        </w:rPr>
        <w:t>?</w:t>
      </w:r>
      <w:bookmarkEnd w:id="14"/>
    </w:p>
    <w:p w14:paraId="509044DE" w14:textId="719B48EC" w:rsidR="004C1420" w:rsidRDefault="004C1420" w:rsidP="004C1420">
      <w:pPr>
        <w:spacing w:after="160"/>
        <w:rPr>
          <w:shd w:val="clear" w:color="auto" w:fill="FFFFFF"/>
        </w:rPr>
      </w:pPr>
      <w:r>
        <w:rPr>
          <w:shd w:val="clear" w:color="auto" w:fill="FFFFFF"/>
        </w:rPr>
        <w:t xml:space="preserve">Identification of benefits typically takes </w:t>
      </w:r>
      <w:r w:rsidR="009B6F87">
        <w:rPr>
          <w:shd w:val="clear" w:color="auto" w:fill="FFFFFF"/>
        </w:rPr>
        <w:t>place in</w:t>
      </w:r>
      <w:r>
        <w:rPr>
          <w:shd w:val="clear" w:color="auto" w:fill="FFFFFF"/>
        </w:rPr>
        <w:t xml:space="preserve"> workshops which are usually convened early in the investment planning process and before a solution is decided. The outcome of this process is a benefits map or an investment logic map which provides a clear visual representation of the investment’s rationale, the problems it aims to address and the benefits it expects to deliver. </w:t>
      </w:r>
    </w:p>
    <w:tbl>
      <w:tblPr>
        <w:tblStyle w:val="TableGrid"/>
        <w:tblW w:w="0" w:type="auto"/>
        <w:tblLook w:val="04A0" w:firstRow="1" w:lastRow="0" w:firstColumn="1" w:lastColumn="0" w:noHBand="0" w:noVBand="1"/>
      </w:tblPr>
      <w:tblGrid>
        <w:gridCol w:w="9628"/>
      </w:tblGrid>
      <w:tr w:rsidR="004C1420" w14:paraId="562F1027" w14:textId="77777777" w:rsidTr="003C0CB3">
        <w:tc>
          <w:tcPr>
            <w:tcW w:w="97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F6E3" w:themeFill="accent2" w:themeFillTint="33"/>
          </w:tcPr>
          <w:p w14:paraId="4187AE95" w14:textId="79AF8551" w:rsidR="002250A4" w:rsidRDefault="004C1420" w:rsidP="000C5BD8">
            <w:pPr>
              <w:spacing w:before="240" w:after="120"/>
              <w:ind w:left="113" w:right="113"/>
            </w:pPr>
            <w:r w:rsidRPr="006234E1">
              <w:rPr>
                <w:b/>
                <w:bCs/>
              </w:rPr>
              <w:t>DTA TIP</w:t>
            </w:r>
            <w:r>
              <w:rPr>
                <w:b/>
                <w:bCs/>
              </w:rPr>
              <w:t>:</w:t>
            </w:r>
            <w:r w:rsidRPr="0056121A">
              <w:t xml:space="preserve">  A </w:t>
            </w:r>
            <w:r>
              <w:t xml:space="preserve">benefits map is a foundational benefits management artefact upon which all other benefits management artefacts are based. </w:t>
            </w:r>
            <w:r w:rsidR="004F5AEB">
              <w:t xml:space="preserve">Benefits maps </w:t>
            </w:r>
            <w:r w:rsidR="003B28F7">
              <w:t xml:space="preserve">are evidence that sufficient </w:t>
            </w:r>
            <w:r w:rsidR="003925E6">
              <w:t>ana</w:t>
            </w:r>
            <w:r w:rsidR="00CA435A">
              <w:t xml:space="preserve">lysis </w:t>
            </w:r>
            <w:r w:rsidR="00960C18">
              <w:t xml:space="preserve">has </w:t>
            </w:r>
            <w:r w:rsidR="00B26294">
              <w:t>been undertaken</w:t>
            </w:r>
            <w:r w:rsidR="00960C18">
              <w:t xml:space="preserve"> </w:t>
            </w:r>
            <w:r w:rsidR="003B28F7">
              <w:t xml:space="preserve">to understand the </w:t>
            </w:r>
            <w:r w:rsidR="002250A4">
              <w:t xml:space="preserve">business </w:t>
            </w:r>
            <w:r w:rsidR="003B28F7">
              <w:t xml:space="preserve">problem and </w:t>
            </w:r>
            <w:r w:rsidR="001D2667">
              <w:t xml:space="preserve">the potential benefits to be reaped from fixing the problem. </w:t>
            </w:r>
          </w:p>
          <w:p w14:paraId="49AEE90A" w14:textId="5BC90498" w:rsidR="004C1420" w:rsidRDefault="001D2667" w:rsidP="00A97F17">
            <w:pPr>
              <w:spacing w:before="120" w:after="240"/>
              <w:ind w:left="113" w:right="113"/>
            </w:pPr>
            <w:r>
              <w:t xml:space="preserve">This is why </w:t>
            </w:r>
            <w:r w:rsidR="00463700">
              <w:t>early</w:t>
            </w:r>
            <w:r w:rsidR="00463700" w:rsidRPr="006233E4">
              <w:t>-stage</w:t>
            </w:r>
            <w:r w:rsidR="004C1420" w:rsidRPr="006233E4">
              <w:t xml:space="preserve"> investments</w:t>
            </w:r>
            <w:r w:rsidR="004C1420">
              <w:t>,</w:t>
            </w:r>
            <w:r w:rsidR="004C1420" w:rsidRPr="006233E4">
              <w:t xml:space="preserve"> such as new policy proposals</w:t>
            </w:r>
            <w:r w:rsidR="00DF1FA7">
              <w:t xml:space="preserve"> (NPPs)</w:t>
            </w:r>
            <w:r w:rsidR="004C1420" w:rsidRPr="006233E4">
              <w:t xml:space="preserve">, are expected to </w:t>
            </w:r>
            <w:r w:rsidR="004C1420">
              <w:t xml:space="preserve">provide </w:t>
            </w:r>
            <w:r w:rsidR="00B26294">
              <w:t xml:space="preserve">complete </w:t>
            </w:r>
            <w:r w:rsidR="004C1420">
              <w:t>benefit map</w:t>
            </w:r>
            <w:r>
              <w:t>s</w:t>
            </w:r>
            <w:r w:rsidR="004C1420">
              <w:t xml:space="preserve">. Business case documentation, benefit profiles and </w:t>
            </w:r>
            <w:r w:rsidR="00D52E71">
              <w:t>B</w:t>
            </w:r>
            <w:r w:rsidR="004C1420">
              <w:t xml:space="preserve">enefits </w:t>
            </w:r>
            <w:r w:rsidR="00D52E71">
              <w:t>R</w:t>
            </w:r>
            <w:r w:rsidR="004C1420">
              <w:t xml:space="preserve">ealisation </w:t>
            </w:r>
            <w:r w:rsidR="00D52E71">
              <w:t>P</w:t>
            </w:r>
            <w:r w:rsidR="004C1420">
              <w:t xml:space="preserve">lans </w:t>
            </w:r>
            <w:r w:rsidR="00D52E71">
              <w:t xml:space="preserve">(BRPs) </w:t>
            </w:r>
            <w:r w:rsidR="004C1420">
              <w:t>are also expected to be consistent with benefit maps.</w:t>
            </w:r>
          </w:p>
        </w:tc>
      </w:tr>
    </w:tbl>
    <w:p w14:paraId="668B9B1B" w14:textId="2703A3A3" w:rsidR="004C1420" w:rsidRDefault="004C1420" w:rsidP="004C1420">
      <w:pPr>
        <w:rPr>
          <w:shd w:val="clear" w:color="auto" w:fill="FFFFFF"/>
        </w:rPr>
      </w:pPr>
      <w:r>
        <w:rPr>
          <w:shd w:val="clear" w:color="auto" w:fill="FFFFFF"/>
        </w:rPr>
        <w:t xml:space="preserve">Benefit mapping is explained in more detail in </w:t>
      </w:r>
      <w:hyperlink w:anchor="_3.1_Benefit_Mapping_1" w:history="1">
        <w:r w:rsidRPr="000D61FB">
          <w:rPr>
            <w:rStyle w:val="Hyperlink"/>
            <w:shd w:val="clear" w:color="auto" w:fill="FFFFFF"/>
          </w:rPr>
          <w:t>section 3.1</w:t>
        </w:r>
      </w:hyperlink>
      <w:r>
        <w:rPr>
          <w:shd w:val="clear" w:color="auto" w:fill="FFFFFF"/>
        </w:rPr>
        <w:t xml:space="preserve"> of this document, with several examples documented in </w:t>
      </w:r>
      <w:hyperlink w:anchor="_Benefit_Maps" w:history="1">
        <w:r w:rsidRPr="00B038F8">
          <w:rPr>
            <w:rStyle w:val="Hyperlink"/>
            <w:shd w:val="clear" w:color="auto" w:fill="FFFFFF"/>
          </w:rPr>
          <w:t>Appendix A</w:t>
        </w:r>
      </w:hyperlink>
      <w:r>
        <w:rPr>
          <w:shd w:val="clear" w:color="auto" w:fill="FFFFFF"/>
        </w:rPr>
        <w:t>.</w:t>
      </w:r>
    </w:p>
    <w:p w14:paraId="285A5995" w14:textId="318462F0" w:rsidR="00F2541A" w:rsidRPr="00D20F7E" w:rsidRDefault="0041411F" w:rsidP="00D20F7E">
      <w:pPr>
        <w:pStyle w:val="Heading2"/>
        <w:spacing w:line="276" w:lineRule="auto"/>
        <w:rPr>
          <w:b/>
          <w:bCs/>
          <w:sz w:val="40"/>
          <w:szCs w:val="40"/>
        </w:rPr>
      </w:pPr>
      <w:bookmarkStart w:id="15" w:name="_Toc157604373"/>
      <w:r>
        <w:rPr>
          <w:b/>
          <w:bCs/>
          <w:sz w:val="40"/>
          <w:szCs w:val="40"/>
        </w:rPr>
        <w:lastRenderedPageBreak/>
        <w:t>2.</w:t>
      </w:r>
      <w:r w:rsidR="001A4E8E">
        <w:rPr>
          <w:b/>
          <w:bCs/>
          <w:sz w:val="40"/>
          <w:szCs w:val="40"/>
        </w:rPr>
        <w:t>5</w:t>
      </w:r>
      <w:r>
        <w:rPr>
          <w:b/>
          <w:bCs/>
          <w:sz w:val="40"/>
          <w:szCs w:val="40"/>
        </w:rPr>
        <w:t xml:space="preserve"> </w:t>
      </w:r>
      <w:r w:rsidR="00F2541A" w:rsidRPr="00D20F7E">
        <w:rPr>
          <w:b/>
          <w:bCs/>
          <w:sz w:val="40"/>
          <w:szCs w:val="40"/>
        </w:rPr>
        <w:t xml:space="preserve">Why </w:t>
      </w:r>
      <w:r w:rsidR="00B0780A">
        <w:rPr>
          <w:b/>
          <w:bCs/>
          <w:sz w:val="40"/>
          <w:szCs w:val="40"/>
        </w:rPr>
        <w:t>M</w:t>
      </w:r>
      <w:r w:rsidR="00F2541A" w:rsidRPr="00D20F7E">
        <w:rPr>
          <w:b/>
          <w:bCs/>
          <w:sz w:val="40"/>
          <w:szCs w:val="40"/>
        </w:rPr>
        <w:t xml:space="preserve">ust </w:t>
      </w:r>
      <w:r w:rsidR="00B0780A">
        <w:rPr>
          <w:b/>
          <w:bCs/>
          <w:sz w:val="40"/>
          <w:szCs w:val="40"/>
        </w:rPr>
        <w:t>B</w:t>
      </w:r>
      <w:r w:rsidR="00F2541A" w:rsidRPr="00D20F7E">
        <w:rPr>
          <w:b/>
          <w:bCs/>
          <w:sz w:val="40"/>
          <w:szCs w:val="40"/>
        </w:rPr>
        <w:t xml:space="preserve">enefits be </w:t>
      </w:r>
      <w:r w:rsidR="00B0780A">
        <w:rPr>
          <w:b/>
          <w:bCs/>
          <w:sz w:val="40"/>
          <w:szCs w:val="40"/>
        </w:rPr>
        <w:t>M</w:t>
      </w:r>
      <w:r w:rsidR="00F2541A" w:rsidRPr="00D20F7E">
        <w:rPr>
          <w:b/>
          <w:bCs/>
          <w:sz w:val="40"/>
          <w:szCs w:val="40"/>
        </w:rPr>
        <w:t>easurable</w:t>
      </w:r>
      <w:r w:rsidR="00021D2A">
        <w:rPr>
          <w:b/>
          <w:bCs/>
          <w:sz w:val="40"/>
          <w:szCs w:val="40"/>
        </w:rPr>
        <w:t>?</w:t>
      </w:r>
      <w:bookmarkEnd w:id="15"/>
      <w:r w:rsidR="00F2541A" w:rsidRPr="00D20F7E">
        <w:rPr>
          <w:b/>
          <w:bCs/>
          <w:sz w:val="40"/>
          <w:szCs w:val="40"/>
        </w:rPr>
        <w:t xml:space="preserve"> </w:t>
      </w:r>
    </w:p>
    <w:p w14:paraId="2D2B7076" w14:textId="77777777" w:rsidR="00F2541A" w:rsidRPr="00C11DAF" w:rsidRDefault="00F2541A" w:rsidP="002250A4">
      <w:pPr>
        <w:rPr>
          <w:shd w:val="clear" w:color="auto" w:fill="FFFFFF"/>
        </w:rPr>
      </w:pPr>
      <w:r w:rsidRPr="00C11DAF">
        <w:rPr>
          <w:shd w:val="clear" w:color="auto" w:fill="FFFFFF"/>
        </w:rPr>
        <w:t>Benefits must be measurable because:</w:t>
      </w:r>
    </w:p>
    <w:p w14:paraId="768635B5" w14:textId="77777777" w:rsidR="00F2541A" w:rsidRPr="00C11DAF" w:rsidRDefault="00F2541A" w:rsidP="00183040">
      <w:pPr>
        <w:pStyle w:val="ListParagraph"/>
        <w:numPr>
          <w:ilvl w:val="0"/>
          <w:numId w:val="67"/>
        </w:numPr>
        <w:ind w:left="284" w:hanging="284"/>
      </w:pPr>
      <w:r w:rsidRPr="00C11DAF">
        <w:t xml:space="preserve">they justify the investment in a project </w:t>
      </w:r>
    </w:p>
    <w:p w14:paraId="15C74E9A" w14:textId="77777777" w:rsidR="00F2541A" w:rsidRPr="00C11DAF" w:rsidRDefault="00F2541A" w:rsidP="00183040">
      <w:pPr>
        <w:pStyle w:val="ListParagraph"/>
        <w:numPr>
          <w:ilvl w:val="0"/>
          <w:numId w:val="67"/>
        </w:numPr>
        <w:ind w:left="284" w:hanging="284"/>
      </w:pPr>
      <w:r w:rsidRPr="00C11DAF">
        <w:t>they provide a clear, objective way to assess the impact of a change initiative</w:t>
      </w:r>
    </w:p>
    <w:p w14:paraId="1A1F2883" w14:textId="77777777" w:rsidR="00F2541A" w:rsidRPr="00C11DAF" w:rsidRDefault="00F2541A" w:rsidP="00183040">
      <w:pPr>
        <w:pStyle w:val="ListParagraph"/>
        <w:numPr>
          <w:ilvl w:val="0"/>
          <w:numId w:val="67"/>
        </w:numPr>
        <w:ind w:left="284" w:hanging="284"/>
      </w:pPr>
      <w:r w:rsidRPr="00C11DAF">
        <w:t>they make organisations accountable for overstating what can be achieved from a proposed solution</w:t>
      </w:r>
    </w:p>
    <w:p w14:paraId="3861F6C4" w14:textId="77777777" w:rsidR="00F2541A" w:rsidRPr="00C11DAF" w:rsidRDefault="00F2541A" w:rsidP="00183040">
      <w:pPr>
        <w:pStyle w:val="ListParagraph"/>
        <w:numPr>
          <w:ilvl w:val="0"/>
          <w:numId w:val="67"/>
        </w:numPr>
        <w:ind w:left="284" w:hanging="284"/>
      </w:pPr>
      <w:r w:rsidRPr="00C11DAF">
        <w:t>they provide a clear comparison of performance before and after a solution is delivered</w:t>
      </w:r>
    </w:p>
    <w:p w14:paraId="21449A7E" w14:textId="77777777" w:rsidR="00F2541A" w:rsidRPr="00C11DAF" w:rsidRDefault="00F2541A" w:rsidP="00183040">
      <w:pPr>
        <w:pStyle w:val="ListParagraph"/>
        <w:numPr>
          <w:ilvl w:val="0"/>
          <w:numId w:val="67"/>
        </w:numPr>
        <w:ind w:left="284" w:hanging="284"/>
      </w:pPr>
      <w:r w:rsidRPr="00C11DAF">
        <w:t>they ensure accountability and transparency about whether a benefit has been realised or not</w:t>
      </w:r>
    </w:p>
    <w:p w14:paraId="01B9BF90" w14:textId="0EC85F23" w:rsidR="00021D2A" w:rsidRPr="00C11DAF" w:rsidRDefault="00F2541A" w:rsidP="00183040">
      <w:pPr>
        <w:pStyle w:val="ListParagraph"/>
        <w:numPr>
          <w:ilvl w:val="0"/>
          <w:numId w:val="67"/>
        </w:numPr>
        <w:ind w:left="284" w:hanging="284"/>
      </w:pPr>
      <w:r w:rsidRPr="00C11DAF">
        <w:t xml:space="preserve">tracking the value of benefits over time helps an </w:t>
      </w:r>
      <w:r w:rsidR="003C3B35" w:rsidRPr="00C11DAF">
        <w:t>agency</w:t>
      </w:r>
      <w:r w:rsidRPr="00C11DAF">
        <w:t xml:space="preserve"> understand if a project was (or is still) valuable and worth continuing, given any changes that happened since commencement. </w:t>
      </w:r>
    </w:p>
    <w:p w14:paraId="495F9181" w14:textId="13C6E420" w:rsidR="00021D2A" w:rsidRPr="00D20F7E" w:rsidRDefault="00021D2A" w:rsidP="00021D2A">
      <w:pPr>
        <w:pStyle w:val="Heading2"/>
        <w:spacing w:line="276" w:lineRule="auto"/>
        <w:rPr>
          <w:b/>
          <w:bCs/>
          <w:sz w:val="40"/>
          <w:szCs w:val="40"/>
        </w:rPr>
      </w:pPr>
      <w:bookmarkStart w:id="16" w:name="_Toc157604374"/>
      <w:r>
        <w:rPr>
          <w:b/>
          <w:bCs/>
          <w:sz w:val="40"/>
          <w:szCs w:val="40"/>
        </w:rPr>
        <w:t>2.</w:t>
      </w:r>
      <w:r w:rsidR="001A4E8E">
        <w:rPr>
          <w:b/>
          <w:bCs/>
          <w:sz w:val="40"/>
          <w:szCs w:val="40"/>
        </w:rPr>
        <w:t>6</w:t>
      </w:r>
      <w:r w:rsidR="004C1420">
        <w:rPr>
          <w:b/>
          <w:bCs/>
          <w:sz w:val="40"/>
          <w:szCs w:val="40"/>
        </w:rPr>
        <w:t xml:space="preserve"> W</w:t>
      </w:r>
      <w:r w:rsidRPr="00D20F7E">
        <w:rPr>
          <w:b/>
          <w:bCs/>
          <w:sz w:val="40"/>
          <w:szCs w:val="40"/>
        </w:rPr>
        <w:t xml:space="preserve">hat </w:t>
      </w:r>
      <w:r w:rsidR="00B0780A">
        <w:rPr>
          <w:b/>
          <w:bCs/>
          <w:sz w:val="40"/>
          <w:szCs w:val="40"/>
        </w:rPr>
        <w:t>B</w:t>
      </w:r>
      <w:r w:rsidR="001A4E8E">
        <w:rPr>
          <w:b/>
          <w:bCs/>
          <w:sz w:val="40"/>
          <w:szCs w:val="40"/>
        </w:rPr>
        <w:t xml:space="preserve">enefit </w:t>
      </w:r>
      <w:r w:rsidR="00B0780A">
        <w:rPr>
          <w:b/>
          <w:bCs/>
          <w:sz w:val="40"/>
          <w:szCs w:val="40"/>
        </w:rPr>
        <w:t>M</w:t>
      </w:r>
      <w:r w:rsidRPr="00D20F7E">
        <w:rPr>
          <w:b/>
          <w:bCs/>
          <w:sz w:val="40"/>
          <w:szCs w:val="40"/>
        </w:rPr>
        <w:t>easuremen</w:t>
      </w:r>
      <w:r>
        <w:rPr>
          <w:b/>
          <w:bCs/>
          <w:sz w:val="40"/>
          <w:szCs w:val="40"/>
        </w:rPr>
        <w:t xml:space="preserve">ts are </w:t>
      </w:r>
      <w:r w:rsidR="00B0780A">
        <w:rPr>
          <w:b/>
          <w:bCs/>
          <w:sz w:val="40"/>
          <w:szCs w:val="40"/>
        </w:rPr>
        <w:t>R</w:t>
      </w:r>
      <w:r>
        <w:rPr>
          <w:b/>
          <w:bCs/>
          <w:sz w:val="40"/>
          <w:szCs w:val="40"/>
        </w:rPr>
        <w:t>equired</w:t>
      </w:r>
      <w:r w:rsidRPr="00D20F7E">
        <w:rPr>
          <w:b/>
          <w:bCs/>
          <w:sz w:val="40"/>
          <w:szCs w:val="40"/>
        </w:rPr>
        <w:t>?</w:t>
      </w:r>
      <w:bookmarkEnd w:id="16"/>
    </w:p>
    <w:p w14:paraId="0819A3FE" w14:textId="77777777" w:rsidR="00A87B43" w:rsidRPr="00946423" w:rsidRDefault="00F2541A" w:rsidP="00D20F7E">
      <w:pPr>
        <w:rPr>
          <w:shd w:val="clear" w:color="auto" w:fill="FFFFFF"/>
        </w:rPr>
      </w:pPr>
      <w:r w:rsidRPr="00946423">
        <w:rPr>
          <w:shd w:val="clear" w:color="auto" w:fill="FFFFFF"/>
        </w:rPr>
        <w:t>To be measurable, a benefit must specify one or more methods of measurement (measures)</w:t>
      </w:r>
      <w:r w:rsidR="00C9790B" w:rsidRPr="00946423">
        <w:rPr>
          <w:shd w:val="clear" w:color="auto" w:fill="FFFFFF"/>
        </w:rPr>
        <w:t xml:space="preserve"> that </w:t>
      </w:r>
      <w:r w:rsidR="00A31ED3" w:rsidRPr="00946423">
        <w:rPr>
          <w:shd w:val="clear" w:color="auto" w:fill="FFFFFF"/>
        </w:rPr>
        <w:t>clearly show</w:t>
      </w:r>
      <w:r w:rsidR="00C9790B" w:rsidRPr="00946423">
        <w:rPr>
          <w:shd w:val="clear" w:color="auto" w:fill="FFFFFF"/>
        </w:rPr>
        <w:t xml:space="preserve"> the improvement </w:t>
      </w:r>
      <w:r w:rsidR="00910C17" w:rsidRPr="00946423">
        <w:rPr>
          <w:shd w:val="clear" w:color="auto" w:fill="FFFFFF"/>
        </w:rPr>
        <w:t>generated by new business outcomes</w:t>
      </w:r>
      <w:r w:rsidR="00A31ED3" w:rsidRPr="00946423">
        <w:rPr>
          <w:shd w:val="clear" w:color="auto" w:fill="FFFFFF"/>
        </w:rPr>
        <w:t xml:space="preserve"> </w:t>
      </w:r>
      <w:r w:rsidR="00A87B43" w:rsidRPr="00946423">
        <w:rPr>
          <w:shd w:val="clear" w:color="auto" w:fill="FFFFFF"/>
        </w:rPr>
        <w:t>resulting from</w:t>
      </w:r>
      <w:r w:rsidR="00D939D2" w:rsidRPr="00946423">
        <w:rPr>
          <w:shd w:val="clear" w:color="auto" w:fill="FFFFFF"/>
        </w:rPr>
        <w:t xml:space="preserve"> de</w:t>
      </w:r>
      <w:r w:rsidR="00A31ED3" w:rsidRPr="00946423">
        <w:rPr>
          <w:shd w:val="clear" w:color="auto" w:fill="FFFFFF"/>
        </w:rPr>
        <w:t>livery of a project’s products and services</w:t>
      </w:r>
      <w:r w:rsidRPr="00946423">
        <w:rPr>
          <w:shd w:val="clear" w:color="auto" w:fill="FFFFFF"/>
        </w:rPr>
        <w:t xml:space="preserve">. </w:t>
      </w:r>
    </w:p>
    <w:p w14:paraId="510E4A7B" w14:textId="71C41616" w:rsidR="00F2541A" w:rsidRPr="00946423" w:rsidRDefault="00A87B43" w:rsidP="00D20F7E">
      <w:pPr>
        <w:rPr>
          <w:shd w:val="clear" w:color="auto" w:fill="FFFFFF"/>
        </w:rPr>
      </w:pPr>
      <w:r w:rsidRPr="00946423">
        <w:rPr>
          <w:shd w:val="clear" w:color="auto" w:fill="FFFFFF"/>
        </w:rPr>
        <w:t>Specific</w:t>
      </w:r>
      <w:r w:rsidR="003D6C7C" w:rsidRPr="00946423">
        <w:rPr>
          <w:shd w:val="clear" w:color="auto" w:fill="FFFFFF"/>
        </w:rPr>
        <w:t xml:space="preserve"> requirements</w:t>
      </w:r>
      <w:r w:rsidR="00B17467" w:rsidRPr="00946423">
        <w:rPr>
          <w:shd w:val="clear" w:color="auto" w:fill="FFFFFF"/>
        </w:rPr>
        <w:t xml:space="preserve"> for measuring benefits</w:t>
      </w:r>
      <w:r w:rsidR="00F2541A" w:rsidRPr="00946423">
        <w:rPr>
          <w:shd w:val="clear" w:color="auto" w:fill="FFFFFF"/>
        </w:rPr>
        <w:t xml:space="preserve"> are detailed in the </w:t>
      </w:r>
      <w:hyperlink r:id="rId30" w:history="1">
        <w:r w:rsidR="00F2541A" w:rsidRPr="00946423">
          <w:t>benefit profile template</w:t>
        </w:r>
      </w:hyperlink>
      <w:r w:rsidR="00F2541A" w:rsidRPr="00946423">
        <w:rPr>
          <w:shd w:val="clear" w:color="auto" w:fill="FFFFFF"/>
        </w:rPr>
        <w:t xml:space="preserve"> provided by the DTA and include:</w:t>
      </w:r>
    </w:p>
    <w:p w14:paraId="2C4C3025" w14:textId="6BB013AD" w:rsidR="00F2541A" w:rsidRPr="00946423" w:rsidRDefault="00363227" w:rsidP="00183040">
      <w:pPr>
        <w:pStyle w:val="ListParagraph"/>
        <w:numPr>
          <w:ilvl w:val="0"/>
          <w:numId w:val="67"/>
        </w:numPr>
        <w:ind w:left="284" w:hanging="284"/>
      </w:pPr>
      <w:r>
        <w:t>a</w:t>
      </w:r>
      <w:r w:rsidR="00F2541A" w:rsidRPr="00946423">
        <w:t xml:space="preserve"> baseline: the starting point against which future progress can be measured</w:t>
      </w:r>
    </w:p>
    <w:p w14:paraId="01DFBEA8" w14:textId="75902085" w:rsidR="00F2541A" w:rsidRPr="00946423" w:rsidRDefault="00363227" w:rsidP="00183040">
      <w:pPr>
        <w:pStyle w:val="ListParagraph"/>
        <w:numPr>
          <w:ilvl w:val="0"/>
          <w:numId w:val="67"/>
        </w:numPr>
        <w:ind w:left="284" w:hanging="284"/>
      </w:pPr>
      <w:r>
        <w:t>a</w:t>
      </w:r>
      <w:r w:rsidR="00F2541A" w:rsidRPr="00946423">
        <w:t xml:space="preserve"> target: the end goal that shows that an investment has achieved what was predicted</w:t>
      </w:r>
    </w:p>
    <w:p w14:paraId="7FA1E3E2" w14:textId="4A8E8979" w:rsidR="00F2541A" w:rsidRPr="00946423" w:rsidRDefault="00363227" w:rsidP="00183040">
      <w:pPr>
        <w:pStyle w:val="ListParagraph"/>
        <w:numPr>
          <w:ilvl w:val="0"/>
          <w:numId w:val="67"/>
        </w:numPr>
        <w:ind w:left="284" w:hanging="284"/>
      </w:pPr>
      <w:r>
        <w:t>a</w:t>
      </w:r>
      <w:r w:rsidR="00F2541A" w:rsidRPr="00946423">
        <w:t xml:space="preserve"> </w:t>
      </w:r>
      <w:r w:rsidR="007B58AC" w:rsidRPr="00946423">
        <w:t xml:space="preserve">measure: </w:t>
      </w:r>
      <w:r w:rsidR="00CD217D" w:rsidRPr="00946423">
        <w:t>the metric that will be used to track and assess the progress and success of a benefit</w:t>
      </w:r>
      <w:r w:rsidR="00F2541A" w:rsidRPr="00946423">
        <w:t xml:space="preserve">. </w:t>
      </w:r>
      <w:r w:rsidR="006C58E2" w:rsidRPr="00946423">
        <w:br/>
      </w:r>
    </w:p>
    <w:p w14:paraId="00B03F6E" w14:textId="4DBE7496" w:rsidR="00F2541A" w:rsidRPr="00946423" w:rsidRDefault="00F2541A" w:rsidP="006B20ED">
      <w:pPr>
        <w:rPr>
          <w:b/>
          <w:shd w:val="clear" w:color="auto" w:fill="FFFFFF"/>
        </w:rPr>
      </w:pPr>
      <w:r w:rsidRPr="00946423">
        <w:rPr>
          <w:b/>
          <w:shd w:val="clear" w:color="auto" w:fill="FFFFFF"/>
        </w:rPr>
        <w:t>Examples of benefits and potential measures are</w:t>
      </w:r>
      <w:r w:rsidR="00CD078C" w:rsidRPr="00946423">
        <w:rPr>
          <w:b/>
          <w:shd w:val="clear" w:color="auto" w:fill="FFFFFF"/>
        </w:rPr>
        <w:t xml:space="preserve"> provided below</w:t>
      </w:r>
      <w:r w:rsidR="0078604E" w:rsidRPr="00946423">
        <w:rPr>
          <w:b/>
          <w:shd w:val="clear" w:color="auto" w:fill="FFFFFF"/>
        </w:rPr>
        <w:t>.</w:t>
      </w:r>
    </w:p>
    <w:tbl>
      <w:tblPr>
        <w:tblStyle w:val="TableGrid"/>
        <w:tblW w:w="9634" w:type="dxa"/>
        <w:tblBorders>
          <w:left w:val="single" w:sz="4" w:space="0" w:color="FFFFFF" w:themeColor="background1"/>
          <w:right w:val="single" w:sz="4" w:space="0" w:color="FFFFFF" w:themeColor="background1"/>
          <w:insideV w:val="single" w:sz="4" w:space="0" w:color="FFFFFF" w:themeColor="background1"/>
        </w:tblBorders>
        <w:tblCellMar>
          <w:top w:w="113" w:type="dxa"/>
          <w:left w:w="0" w:type="dxa"/>
          <w:bottom w:w="113" w:type="dxa"/>
        </w:tblCellMar>
        <w:tblLook w:val="04A0" w:firstRow="1" w:lastRow="0" w:firstColumn="1" w:lastColumn="0" w:noHBand="0" w:noVBand="1"/>
      </w:tblPr>
      <w:tblGrid>
        <w:gridCol w:w="2263"/>
        <w:gridCol w:w="7317"/>
        <w:gridCol w:w="54"/>
      </w:tblGrid>
      <w:tr w:rsidR="00F2541A" w:rsidRPr="00DB527D" w14:paraId="0EF362D9" w14:textId="77777777" w:rsidTr="00FF6112">
        <w:trPr>
          <w:gridAfter w:val="1"/>
          <w:wAfter w:w="54" w:type="dxa"/>
          <w:trHeight w:val="234"/>
          <w:tblHeader/>
        </w:trPr>
        <w:tc>
          <w:tcPr>
            <w:tcW w:w="2263" w:type="dxa"/>
            <w:tcBorders>
              <w:top w:val="single" w:sz="4" w:space="0" w:color="FFFFFF" w:themeColor="background1"/>
              <w:bottom w:val="single" w:sz="12" w:space="0" w:color="424242" w:themeColor="text2"/>
            </w:tcBorders>
            <w:vAlign w:val="bottom"/>
          </w:tcPr>
          <w:p w14:paraId="047E1FC7" w14:textId="77777777" w:rsidR="00F2541A" w:rsidRPr="00171B33" w:rsidRDefault="00F2541A" w:rsidP="00FF6112">
            <w:pPr>
              <w:rPr>
                <w:b/>
                <w:bCs/>
                <w:sz w:val="18"/>
                <w:szCs w:val="18"/>
                <w:shd w:val="clear" w:color="auto" w:fill="FFFFFF"/>
              </w:rPr>
            </w:pPr>
            <w:r w:rsidRPr="00171B33">
              <w:rPr>
                <w:b/>
                <w:bCs/>
                <w:sz w:val="18"/>
                <w:szCs w:val="18"/>
                <w:shd w:val="clear" w:color="auto" w:fill="FFFFFF"/>
              </w:rPr>
              <w:t>Benefit</w:t>
            </w:r>
          </w:p>
        </w:tc>
        <w:tc>
          <w:tcPr>
            <w:tcW w:w="7317" w:type="dxa"/>
            <w:tcBorders>
              <w:top w:val="single" w:sz="4" w:space="0" w:color="FFFFFF" w:themeColor="background1"/>
              <w:bottom w:val="single" w:sz="12" w:space="0" w:color="424242" w:themeColor="text2"/>
            </w:tcBorders>
            <w:vAlign w:val="bottom"/>
          </w:tcPr>
          <w:p w14:paraId="7595CD56" w14:textId="041F07AE" w:rsidR="00F2541A" w:rsidRPr="00171B33" w:rsidRDefault="00F2541A" w:rsidP="00FF6112">
            <w:pPr>
              <w:rPr>
                <w:b/>
                <w:bCs/>
                <w:sz w:val="18"/>
                <w:szCs w:val="18"/>
                <w:shd w:val="clear" w:color="auto" w:fill="FFFFFF"/>
              </w:rPr>
            </w:pPr>
            <w:r w:rsidRPr="00171B33">
              <w:rPr>
                <w:b/>
                <w:bCs/>
                <w:sz w:val="18"/>
                <w:szCs w:val="18"/>
                <w:shd w:val="clear" w:color="auto" w:fill="FFFFFF"/>
              </w:rPr>
              <w:t>Measure</w:t>
            </w:r>
            <w:r w:rsidR="00671DB1" w:rsidRPr="00171B33">
              <w:rPr>
                <w:b/>
                <w:bCs/>
                <w:sz w:val="18"/>
                <w:szCs w:val="18"/>
                <w:shd w:val="clear" w:color="auto" w:fill="FFFFFF"/>
              </w:rPr>
              <w:t>s</w:t>
            </w:r>
          </w:p>
        </w:tc>
      </w:tr>
      <w:tr w:rsidR="00F2541A" w:rsidRPr="00DB527D" w14:paraId="4DA18922" w14:textId="77777777" w:rsidTr="00FF6112">
        <w:trPr>
          <w:gridAfter w:val="1"/>
          <w:wAfter w:w="54" w:type="dxa"/>
          <w:trHeight w:val="20"/>
        </w:trPr>
        <w:tc>
          <w:tcPr>
            <w:tcW w:w="2263" w:type="dxa"/>
            <w:tcBorders>
              <w:top w:val="single" w:sz="12" w:space="0" w:color="424242" w:themeColor="text2"/>
            </w:tcBorders>
          </w:tcPr>
          <w:p w14:paraId="2A23EA23" w14:textId="77777777" w:rsidR="00F2541A" w:rsidRPr="00171B33" w:rsidRDefault="00F2541A" w:rsidP="00DB527D">
            <w:pPr>
              <w:contextualSpacing/>
              <w:rPr>
                <w:sz w:val="18"/>
                <w:szCs w:val="18"/>
                <w:shd w:val="clear" w:color="auto" w:fill="FFFFFF"/>
              </w:rPr>
            </w:pPr>
            <w:r w:rsidRPr="00171B33">
              <w:rPr>
                <w:sz w:val="18"/>
                <w:szCs w:val="18"/>
                <w:shd w:val="clear" w:color="auto" w:fill="FFFFFF"/>
              </w:rPr>
              <w:t>Improved service delivery</w:t>
            </w:r>
          </w:p>
        </w:tc>
        <w:tc>
          <w:tcPr>
            <w:tcW w:w="7317" w:type="dxa"/>
            <w:tcBorders>
              <w:top w:val="single" w:sz="12" w:space="0" w:color="424242" w:themeColor="text2"/>
            </w:tcBorders>
          </w:tcPr>
          <w:p w14:paraId="3EDA093F" w14:textId="77777777" w:rsidR="00F2541A" w:rsidRPr="00171B33" w:rsidRDefault="00F2541A" w:rsidP="00DB527D">
            <w:pPr>
              <w:rPr>
                <w:sz w:val="18"/>
                <w:szCs w:val="18"/>
                <w:shd w:val="clear" w:color="auto" w:fill="FFFFFF"/>
              </w:rPr>
            </w:pPr>
            <w:r w:rsidRPr="00171B33">
              <w:rPr>
                <w:sz w:val="18"/>
                <w:szCs w:val="18"/>
                <w:shd w:val="clear" w:color="auto" w:fill="FFFFFF"/>
              </w:rPr>
              <w:t>Customer response times, customer satisfaction scores, customer complaints.</w:t>
            </w:r>
          </w:p>
        </w:tc>
      </w:tr>
      <w:tr w:rsidR="00F2541A" w:rsidRPr="00DB527D" w14:paraId="1EB0C864" w14:textId="77777777" w:rsidTr="00FF6112">
        <w:trPr>
          <w:trHeight w:val="20"/>
        </w:trPr>
        <w:tc>
          <w:tcPr>
            <w:tcW w:w="2263" w:type="dxa"/>
          </w:tcPr>
          <w:p w14:paraId="4916AF9F" w14:textId="77777777" w:rsidR="00F2541A" w:rsidRPr="00171B33" w:rsidRDefault="00F2541A" w:rsidP="00DB527D">
            <w:pPr>
              <w:contextualSpacing/>
              <w:rPr>
                <w:sz w:val="18"/>
                <w:szCs w:val="18"/>
                <w:shd w:val="clear" w:color="auto" w:fill="FFFFFF"/>
              </w:rPr>
            </w:pPr>
            <w:r w:rsidRPr="00171B33">
              <w:rPr>
                <w:sz w:val="18"/>
                <w:szCs w:val="18"/>
                <w:shd w:val="clear" w:color="auto" w:fill="FFFFFF"/>
              </w:rPr>
              <w:t>Cost savings</w:t>
            </w:r>
          </w:p>
        </w:tc>
        <w:tc>
          <w:tcPr>
            <w:tcW w:w="7371" w:type="dxa"/>
            <w:gridSpan w:val="2"/>
          </w:tcPr>
          <w:p w14:paraId="065C518A" w14:textId="77777777" w:rsidR="00F2541A" w:rsidRPr="00171B33" w:rsidRDefault="00F2541A" w:rsidP="00DB527D">
            <w:pPr>
              <w:rPr>
                <w:sz w:val="18"/>
                <w:szCs w:val="18"/>
                <w:shd w:val="clear" w:color="auto" w:fill="FFFFFF"/>
              </w:rPr>
            </w:pPr>
            <w:r w:rsidRPr="00171B33">
              <w:rPr>
                <w:sz w:val="18"/>
                <w:szCs w:val="18"/>
                <w:shd w:val="clear" w:color="auto" w:fill="FFFFFF"/>
              </w:rPr>
              <w:t>Time saved, error rates, staff counts, costs of doing business.</w:t>
            </w:r>
          </w:p>
        </w:tc>
      </w:tr>
      <w:tr w:rsidR="00F2541A" w:rsidRPr="00DB527D" w14:paraId="19E123F8" w14:textId="77777777" w:rsidTr="00FF6112">
        <w:trPr>
          <w:trHeight w:val="20"/>
        </w:trPr>
        <w:tc>
          <w:tcPr>
            <w:tcW w:w="2263" w:type="dxa"/>
          </w:tcPr>
          <w:p w14:paraId="7F047313" w14:textId="77777777" w:rsidR="00F2541A" w:rsidRPr="00171B33" w:rsidRDefault="00F2541A" w:rsidP="00DB527D">
            <w:pPr>
              <w:contextualSpacing/>
              <w:rPr>
                <w:sz w:val="18"/>
                <w:szCs w:val="18"/>
                <w:shd w:val="clear" w:color="auto" w:fill="FFFFFF"/>
              </w:rPr>
            </w:pPr>
            <w:r w:rsidRPr="00171B33">
              <w:rPr>
                <w:sz w:val="18"/>
                <w:szCs w:val="18"/>
                <w:shd w:val="clear" w:color="auto" w:fill="FFFFFF"/>
              </w:rPr>
              <w:t>Enhanced security</w:t>
            </w:r>
          </w:p>
        </w:tc>
        <w:tc>
          <w:tcPr>
            <w:tcW w:w="7371" w:type="dxa"/>
            <w:gridSpan w:val="2"/>
          </w:tcPr>
          <w:p w14:paraId="68BF9C6E" w14:textId="77777777" w:rsidR="00F2541A" w:rsidRPr="00171B33" w:rsidRDefault="00F2541A" w:rsidP="00DB527D">
            <w:pPr>
              <w:rPr>
                <w:sz w:val="18"/>
                <w:szCs w:val="18"/>
                <w:shd w:val="clear" w:color="auto" w:fill="FFFFFF"/>
              </w:rPr>
            </w:pPr>
            <w:r w:rsidRPr="00171B33">
              <w:rPr>
                <w:sz w:val="18"/>
                <w:szCs w:val="18"/>
                <w:shd w:val="clear" w:color="auto" w:fill="FFFFFF"/>
              </w:rPr>
              <w:t>Number of security incidents or cyber-attacks, incident response times, system down time.</w:t>
            </w:r>
          </w:p>
        </w:tc>
      </w:tr>
      <w:tr w:rsidR="00F2541A" w:rsidRPr="00DB527D" w14:paraId="18E04925" w14:textId="77777777" w:rsidTr="00FF6112">
        <w:trPr>
          <w:trHeight w:val="20"/>
        </w:trPr>
        <w:tc>
          <w:tcPr>
            <w:tcW w:w="2263" w:type="dxa"/>
          </w:tcPr>
          <w:p w14:paraId="6D2DAC2B" w14:textId="4B2DA2A2" w:rsidR="00F2541A" w:rsidRPr="00171B33" w:rsidRDefault="00F2541A" w:rsidP="00DB527D">
            <w:pPr>
              <w:contextualSpacing/>
              <w:rPr>
                <w:sz w:val="18"/>
                <w:szCs w:val="18"/>
                <w:shd w:val="clear" w:color="auto" w:fill="FFFFFF"/>
              </w:rPr>
            </w:pPr>
            <w:r w:rsidRPr="00171B33">
              <w:rPr>
                <w:sz w:val="18"/>
                <w:szCs w:val="18"/>
                <w:shd w:val="clear" w:color="auto" w:fill="FFFFFF"/>
              </w:rPr>
              <w:t xml:space="preserve">Improved decision </w:t>
            </w:r>
            <w:r w:rsidR="00FF6112">
              <w:rPr>
                <w:sz w:val="18"/>
                <w:szCs w:val="18"/>
                <w:shd w:val="clear" w:color="auto" w:fill="FFFFFF"/>
              </w:rPr>
              <w:br/>
            </w:r>
            <w:r w:rsidRPr="00171B33">
              <w:rPr>
                <w:sz w:val="18"/>
                <w:szCs w:val="18"/>
                <w:shd w:val="clear" w:color="auto" w:fill="FFFFFF"/>
              </w:rPr>
              <w:t>making (data project)</w:t>
            </w:r>
          </w:p>
        </w:tc>
        <w:tc>
          <w:tcPr>
            <w:tcW w:w="7371" w:type="dxa"/>
            <w:gridSpan w:val="2"/>
          </w:tcPr>
          <w:p w14:paraId="0C32EDFA" w14:textId="77777777" w:rsidR="00F2541A" w:rsidRPr="00171B33" w:rsidRDefault="00F2541A" w:rsidP="00DB527D">
            <w:pPr>
              <w:rPr>
                <w:sz w:val="18"/>
                <w:szCs w:val="18"/>
                <w:shd w:val="clear" w:color="auto" w:fill="FFFFFF"/>
              </w:rPr>
            </w:pPr>
            <w:r w:rsidRPr="00171B33">
              <w:rPr>
                <w:sz w:val="18"/>
                <w:szCs w:val="18"/>
                <w:shd w:val="clear" w:color="auto" w:fill="FFFFFF"/>
              </w:rPr>
              <w:t>Tracking the number of decisions made using the data provided by the project, or by assessing the outcomes of those decisions.</w:t>
            </w:r>
          </w:p>
        </w:tc>
      </w:tr>
      <w:tr w:rsidR="00F2541A" w:rsidRPr="00DB527D" w14:paraId="10065BFA" w14:textId="77777777" w:rsidTr="00FF6112">
        <w:trPr>
          <w:trHeight w:val="20"/>
        </w:trPr>
        <w:tc>
          <w:tcPr>
            <w:tcW w:w="2263" w:type="dxa"/>
          </w:tcPr>
          <w:p w14:paraId="6F62C231" w14:textId="77777777" w:rsidR="00F2541A" w:rsidRPr="00171B33" w:rsidRDefault="00F2541A" w:rsidP="00DB527D">
            <w:pPr>
              <w:contextualSpacing/>
              <w:rPr>
                <w:sz w:val="18"/>
                <w:szCs w:val="18"/>
                <w:shd w:val="clear" w:color="auto" w:fill="FFFFFF"/>
              </w:rPr>
            </w:pPr>
            <w:r w:rsidRPr="00171B33">
              <w:rPr>
                <w:sz w:val="18"/>
                <w:szCs w:val="18"/>
                <w:shd w:val="clear" w:color="auto" w:fill="FFFFFF"/>
              </w:rPr>
              <w:t>Fraud reduction</w:t>
            </w:r>
          </w:p>
        </w:tc>
        <w:tc>
          <w:tcPr>
            <w:tcW w:w="7371" w:type="dxa"/>
            <w:gridSpan w:val="2"/>
          </w:tcPr>
          <w:p w14:paraId="3AC0C305" w14:textId="5BB75A28" w:rsidR="001F6592" w:rsidRPr="00171B33" w:rsidRDefault="00F2541A" w:rsidP="00DB527D">
            <w:pPr>
              <w:contextualSpacing/>
              <w:rPr>
                <w:sz w:val="18"/>
                <w:szCs w:val="18"/>
                <w:shd w:val="clear" w:color="auto" w:fill="FFFFFF"/>
              </w:rPr>
            </w:pPr>
            <w:r w:rsidRPr="00171B33">
              <w:rPr>
                <w:sz w:val="18"/>
                <w:szCs w:val="18"/>
                <w:shd w:val="clear" w:color="auto" w:fill="FFFFFF"/>
              </w:rPr>
              <w:t>Reduction in fraud rate, dollars lost, number of incidences, comparisons against industry standard.</w:t>
            </w:r>
          </w:p>
        </w:tc>
      </w:tr>
    </w:tbl>
    <w:p w14:paraId="18AF3B3E" w14:textId="60BB8E92" w:rsidR="0047580A" w:rsidRDefault="00183040" w:rsidP="00183040">
      <w:pPr>
        <w:tabs>
          <w:tab w:val="left" w:pos="1095"/>
        </w:tabs>
      </w:pPr>
      <w:r>
        <w:tab/>
      </w:r>
    </w:p>
    <w:tbl>
      <w:tblPr>
        <w:tblStyle w:val="TableGrid"/>
        <w:tblW w:w="0" w:type="auto"/>
        <w:tblLook w:val="04A0" w:firstRow="1" w:lastRow="0" w:firstColumn="1" w:lastColumn="0" w:noHBand="0" w:noVBand="1"/>
      </w:tblPr>
      <w:tblGrid>
        <w:gridCol w:w="9608"/>
      </w:tblGrid>
      <w:tr w:rsidR="00F2541A" w:rsidRPr="00536199" w14:paraId="19FD7E5C" w14:textId="77777777" w:rsidTr="003C0CB3">
        <w:tc>
          <w:tcPr>
            <w:tcW w:w="9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EF6E3" w:themeFill="accent2" w:themeFillTint="33"/>
            <w:vAlign w:val="center"/>
          </w:tcPr>
          <w:p w14:paraId="5081AE03" w14:textId="09DAD4A0" w:rsidR="00F2541A" w:rsidRPr="00536199" w:rsidRDefault="00F2541A" w:rsidP="0082677E">
            <w:pPr>
              <w:spacing w:before="120" w:after="120"/>
              <w:ind w:left="113" w:right="113"/>
              <w:rPr>
                <w:sz w:val="20"/>
                <w:szCs w:val="20"/>
                <w:shd w:val="clear" w:color="auto" w:fill="FFFFFF"/>
              </w:rPr>
            </w:pPr>
            <w:r w:rsidRPr="005E2035">
              <w:rPr>
                <w:b/>
              </w:rPr>
              <w:t>DTA TIP</w:t>
            </w:r>
            <w:r w:rsidRPr="005E2035">
              <w:t xml:space="preserve">: </w:t>
            </w:r>
            <w:r w:rsidR="00B17467" w:rsidRPr="005E2035">
              <w:t>A</w:t>
            </w:r>
            <w:r w:rsidRPr="005E2035">
              <w:t xml:space="preserve">ny number of benefits </w:t>
            </w:r>
            <w:r w:rsidR="00B17467" w:rsidRPr="005E2035">
              <w:t xml:space="preserve">are </w:t>
            </w:r>
            <w:r w:rsidRPr="005E2035">
              <w:t xml:space="preserve">likely to ensue from an investment.  However, unless these benefits can be reliably measured before, during and after project completion, </w:t>
            </w:r>
            <w:r w:rsidR="00700E0C" w:rsidRPr="005E2035">
              <w:t>these will</w:t>
            </w:r>
            <w:r w:rsidRPr="005E2035">
              <w:t xml:space="preserve"> </w:t>
            </w:r>
            <w:r w:rsidR="00700E0C" w:rsidRPr="005E2035">
              <w:t xml:space="preserve">generally </w:t>
            </w:r>
            <w:r w:rsidRPr="005E2035">
              <w:rPr>
                <w:u w:val="single"/>
              </w:rPr>
              <w:t>not</w:t>
            </w:r>
            <w:r w:rsidRPr="005E2035">
              <w:t xml:space="preserve"> </w:t>
            </w:r>
            <w:r w:rsidR="00700E0C" w:rsidRPr="005E2035">
              <w:t xml:space="preserve">be </w:t>
            </w:r>
            <w:r w:rsidRPr="005E2035">
              <w:t>consider</w:t>
            </w:r>
            <w:r w:rsidR="00700E0C" w:rsidRPr="005E2035">
              <w:t xml:space="preserve">ed </w:t>
            </w:r>
            <w:r w:rsidRPr="005E2035">
              <w:t xml:space="preserve">benefits for benefits management purposes. </w:t>
            </w:r>
          </w:p>
        </w:tc>
      </w:tr>
    </w:tbl>
    <w:p w14:paraId="7654D468" w14:textId="55275382" w:rsidR="00F2541A" w:rsidRPr="00946423" w:rsidRDefault="00F2541A" w:rsidP="006B20ED">
      <w:pPr>
        <w:rPr>
          <w:shd w:val="clear" w:color="auto" w:fill="FFFFFF"/>
        </w:rPr>
      </w:pPr>
      <w:r w:rsidRPr="00946423">
        <w:rPr>
          <w:shd w:val="clear" w:color="auto" w:fill="FFFFFF"/>
        </w:rPr>
        <w:t xml:space="preserve">Benefit measures are detailed in benefit profile templates, which are discussed in more detail in </w:t>
      </w:r>
      <w:hyperlink w:anchor="_3.2_Benefit_Profiles" w:history="1">
        <w:r w:rsidRPr="00946423">
          <w:rPr>
            <w:rStyle w:val="Hyperlink"/>
          </w:rPr>
          <w:t xml:space="preserve">section </w:t>
        </w:r>
        <w:r w:rsidR="00342B7F" w:rsidRPr="00946423">
          <w:rPr>
            <w:rStyle w:val="Hyperlink"/>
          </w:rPr>
          <w:t>3</w:t>
        </w:r>
        <w:r w:rsidRPr="00946423">
          <w:rPr>
            <w:rStyle w:val="Hyperlink"/>
          </w:rPr>
          <w:t>.2</w:t>
        </w:r>
        <w:r w:rsidRPr="00946423">
          <w:rPr>
            <w:rStyle w:val="Hyperlink"/>
            <w:shd w:val="clear" w:color="auto" w:fill="FFFFFF"/>
          </w:rPr>
          <w:t>.</w:t>
        </w:r>
      </w:hyperlink>
      <w:r w:rsidRPr="00946423">
        <w:rPr>
          <w:shd w:val="clear" w:color="auto" w:fill="FFFFFF"/>
        </w:rPr>
        <w:t xml:space="preserve">  </w:t>
      </w:r>
    </w:p>
    <w:p w14:paraId="3018B608" w14:textId="051EDFDC" w:rsidR="00F2541A" w:rsidRPr="00D20F7E" w:rsidRDefault="00921097" w:rsidP="00D20F7E">
      <w:pPr>
        <w:pStyle w:val="Heading2"/>
        <w:spacing w:line="276" w:lineRule="auto"/>
        <w:rPr>
          <w:b/>
          <w:bCs/>
          <w:sz w:val="40"/>
          <w:szCs w:val="40"/>
        </w:rPr>
      </w:pPr>
      <w:bookmarkStart w:id="17" w:name="_Toc157604375"/>
      <w:r>
        <w:rPr>
          <w:b/>
          <w:bCs/>
          <w:sz w:val="40"/>
          <w:szCs w:val="40"/>
        </w:rPr>
        <w:lastRenderedPageBreak/>
        <w:t>2.</w:t>
      </w:r>
      <w:r w:rsidR="009316C1">
        <w:rPr>
          <w:b/>
          <w:bCs/>
          <w:sz w:val="40"/>
          <w:szCs w:val="40"/>
        </w:rPr>
        <w:t>7</w:t>
      </w:r>
      <w:r>
        <w:rPr>
          <w:b/>
          <w:bCs/>
          <w:sz w:val="40"/>
          <w:szCs w:val="40"/>
        </w:rPr>
        <w:t xml:space="preserve"> </w:t>
      </w:r>
      <w:r w:rsidR="00F2541A" w:rsidRPr="00D20F7E">
        <w:rPr>
          <w:b/>
          <w:bCs/>
          <w:sz w:val="40"/>
          <w:szCs w:val="40"/>
        </w:rPr>
        <w:t xml:space="preserve">Who is </w:t>
      </w:r>
      <w:r w:rsidR="00B934B4">
        <w:rPr>
          <w:b/>
          <w:bCs/>
          <w:sz w:val="40"/>
          <w:szCs w:val="40"/>
        </w:rPr>
        <w:t>R</w:t>
      </w:r>
      <w:r w:rsidR="00F2541A" w:rsidRPr="00D20F7E">
        <w:rPr>
          <w:b/>
          <w:bCs/>
          <w:sz w:val="40"/>
          <w:szCs w:val="40"/>
        </w:rPr>
        <w:t xml:space="preserve">esponsible for </w:t>
      </w:r>
      <w:r w:rsidR="00B934B4">
        <w:rPr>
          <w:b/>
          <w:bCs/>
          <w:sz w:val="40"/>
          <w:szCs w:val="40"/>
        </w:rPr>
        <w:t>B</w:t>
      </w:r>
      <w:r w:rsidR="00F2541A" w:rsidRPr="00D20F7E">
        <w:rPr>
          <w:b/>
          <w:bCs/>
          <w:sz w:val="40"/>
          <w:szCs w:val="40"/>
        </w:rPr>
        <w:t>enefits</w:t>
      </w:r>
      <w:r w:rsidR="009316C1">
        <w:rPr>
          <w:b/>
          <w:bCs/>
          <w:sz w:val="40"/>
          <w:szCs w:val="40"/>
        </w:rPr>
        <w:t xml:space="preserve"> </w:t>
      </w:r>
      <w:r w:rsidR="00B934B4">
        <w:rPr>
          <w:b/>
          <w:bCs/>
          <w:sz w:val="40"/>
          <w:szCs w:val="40"/>
        </w:rPr>
        <w:t>M</w:t>
      </w:r>
      <w:r w:rsidR="009316C1">
        <w:rPr>
          <w:b/>
          <w:bCs/>
          <w:sz w:val="40"/>
          <w:szCs w:val="40"/>
        </w:rPr>
        <w:t>anagement</w:t>
      </w:r>
      <w:r w:rsidR="00F2541A" w:rsidRPr="00D20F7E">
        <w:rPr>
          <w:b/>
          <w:bCs/>
          <w:sz w:val="40"/>
          <w:szCs w:val="40"/>
        </w:rPr>
        <w:t>?</w:t>
      </w:r>
      <w:bookmarkEnd w:id="17"/>
    </w:p>
    <w:p w14:paraId="3F0C0B20" w14:textId="722F8F8C" w:rsidR="00F2541A" w:rsidRDefault="00F2541A" w:rsidP="00C27BC0">
      <w:pPr>
        <w:rPr>
          <w:shd w:val="clear" w:color="auto" w:fill="FFFFFF"/>
        </w:rPr>
      </w:pPr>
      <w:r>
        <w:rPr>
          <w:shd w:val="clear" w:color="auto" w:fill="FFFFFF"/>
        </w:rPr>
        <w:t xml:space="preserve">While benefits management is a collaborative effort across time and across business and project teams, </w:t>
      </w:r>
      <w:r w:rsidRPr="00D20F7E">
        <w:rPr>
          <w:shd w:val="clear" w:color="auto" w:fill="FFFFFF"/>
        </w:rPr>
        <w:t xml:space="preserve">it is </w:t>
      </w:r>
      <w:proofErr w:type="gramStart"/>
      <w:r w:rsidRPr="00D20F7E">
        <w:rPr>
          <w:shd w:val="clear" w:color="auto" w:fill="FFFFFF"/>
        </w:rPr>
        <w:t>benefit</w:t>
      </w:r>
      <w:proofErr w:type="gramEnd"/>
      <w:r w:rsidRPr="00D20F7E">
        <w:rPr>
          <w:shd w:val="clear" w:color="auto" w:fill="FFFFFF"/>
        </w:rPr>
        <w:t xml:space="preserve"> owner</w:t>
      </w:r>
      <w:r w:rsidR="00D63D2A">
        <w:rPr>
          <w:shd w:val="clear" w:color="auto" w:fill="FFFFFF"/>
        </w:rPr>
        <w:t>s</w:t>
      </w:r>
      <w:r w:rsidRPr="00D20F7E">
        <w:rPr>
          <w:shd w:val="clear" w:color="auto" w:fill="FFFFFF"/>
        </w:rPr>
        <w:t xml:space="preserve"> who </w:t>
      </w:r>
      <w:r w:rsidR="00D63D2A">
        <w:rPr>
          <w:shd w:val="clear" w:color="auto" w:fill="FFFFFF"/>
        </w:rPr>
        <w:t>are</w:t>
      </w:r>
      <w:r w:rsidRPr="00D20F7E">
        <w:rPr>
          <w:shd w:val="clear" w:color="auto" w:fill="FFFFFF"/>
        </w:rPr>
        <w:t xml:space="preserve"> ultimately responsible for realising the benefits of a change initiative</w:t>
      </w:r>
      <w:r w:rsidRPr="00921097">
        <w:rPr>
          <w:shd w:val="clear" w:color="auto" w:fill="FFFFFF"/>
        </w:rPr>
        <w:t>.</w:t>
      </w:r>
      <w:r>
        <w:rPr>
          <w:shd w:val="clear" w:color="auto" w:fill="FFFFFF"/>
        </w:rPr>
        <w:t xml:space="preserve"> </w:t>
      </w:r>
    </w:p>
    <w:p w14:paraId="4C13A9A2" w14:textId="7ADB514D" w:rsidR="00F2541A" w:rsidRDefault="00883DD2" w:rsidP="00C27BC0">
      <w:pPr>
        <w:rPr>
          <w:b/>
          <w:bCs/>
          <w:shd w:val="clear" w:color="auto" w:fill="FFFFFF"/>
        </w:rPr>
      </w:pPr>
      <w:r>
        <w:rPr>
          <w:b/>
          <w:bCs/>
          <w:shd w:val="clear" w:color="auto" w:fill="FFFFFF"/>
        </w:rPr>
        <w:t xml:space="preserve">Note: </w:t>
      </w:r>
      <w:r w:rsidR="00F2541A" w:rsidRPr="00916775">
        <w:rPr>
          <w:b/>
          <w:bCs/>
          <w:shd w:val="clear" w:color="auto" w:fill="FFFFFF"/>
        </w:rPr>
        <w:t>The benefit owner is a business role</w:t>
      </w:r>
      <w:r w:rsidR="00F2541A">
        <w:rPr>
          <w:shd w:val="clear" w:color="auto" w:fill="FFFFFF"/>
        </w:rPr>
        <w:t xml:space="preserve">, </w:t>
      </w:r>
      <w:r w:rsidR="00F2541A" w:rsidRPr="00916775">
        <w:rPr>
          <w:b/>
          <w:bCs/>
          <w:shd w:val="clear" w:color="auto" w:fill="FFFFFF"/>
        </w:rPr>
        <w:t>not a project role</w:t>
      </w:r>
      <w:r w:rsidR="00F2541A">
        <w:rPr>
          <w:b/>
          <w:bCs/>
          <w:shd w:val="clear" w:color="auto" w:fill="FFFFFF"/>
        </w:rPr>
        <w:t xml:space="preserve">. </w:t>
      </w:r>
    </w:p>
    <w:p w14:paraId="295F91FB" w14:textId="7C3E86D7" w:rsidR="00F2541A" w:rsidRDefault="00F2541A" w:rsidP="00C27BC0">
      <w:pPr>
        <w:rPr>
          <w:shd w:val="clear" w:color="auto" w:fill="FFFFFF"/>
        </w:rPr>
      </w:pPr>
      <w:r w:rsidRPr="00184B38">
        <w:rPr>
          <w:shd w:val="clear" w:color="auto" w:fill="FFFFFF"/>
        </w:rPr>
        <w:t>The benefit owner has responsibility for not overstating the benefits to be achieved from a particular</w:t>
      </w:r>
      <w:r>
        <w:rPr>
          <w:shd w:val="clear" w:color="auto" w:fill="FFFFFF"/>
        </w:rPr>
        <w:t xml:space="preserve"> solution, for ensuring benefits are aligned with strategic organisational objectives, and for realising the promised value to the business after the project has been transitioned to </w:t>
      </w:r>
      <w:r w:rsidR="00AE34F3">
        <w:rPr>
          <w:shd w:val="clear" w:color="auto" w:fill="FFFFFF"/>
        </w:rPr>
        <w:t>B</w:t>
      </w:r>
      <w:r>
        <w:rPr>
          <w:shd w:val="clear" w:color="auto" w:fill="FFFFFF"/>
        </w:rPr>
        <w:t xml:space="preserve">usiness </w:t>
      </w:r>
      <w:proofErr w:type="gramStart"/>
      <w:r w:rsidR="002E03F1">
        <w:rPr>
          <w:shd w:val="clear" w:color="auto" w:fill="FFFFFF"/>
        </w:rPr>
        <w:t>A</w:t>
      </w:r>
      <w:r w:rsidR="00AE34F3">
        <w:rPr>
          <w:shd w:val="clear" w:color="auto" w:fill="FFFFFF"/>
        </w:rPr>
        <w:t>s</w:t>
      </w:r>
      <w:proofErr w:type="gramEnd"/>
      <w:r w:rsidR="00AE34F3">
        <w:rPr>
          <w:shd w:val="clear" w:color="auto" w:fill="FFFFFF"/>
        </w:rPr>
        <w:t xml:space="preserve"> Usual (BAU) </w:t>
      </w:r>
      <w:r>
        <w:rPr>
          <w:shd w:val="clear" w:color="auto" w:fill="FFFFFF"/>
        </w:rPr>
        <w:t xml:space="preserve">operations.  </w:t>
      </w:r>
    </w:p>
    <w:p w14:paraId="527013C3" w14:textId="3306DE0B" w:rsidR="00F2541A" w:rsidRDefault="00F2541A" w:rsidP="00C27BC0">
      <w:pPr>
        <w:rPr>
          <w:shd w:val="clear" w:color="auto" w:fill="FFFFFF"/>
        </w:rPr>
      </w:pPr>
      <w:r>
        <w:rPr>
          <w:shd w:val="clear" w:color="auto" w:fill="FFFFFF"/>
        </w:rPr>
        <w:t xml:space="preserve">It is therefore crucial that relevant business areas are involved in early investment planning and mapping prior to solution funding and project initiation. </w:t>
      </w:r>
      <w:r w:rsidR="00CE52B5">
        <w:rPr>
          <w:shd w:val="clear" w:color="auto" w:fill="FFFFFF"/>
        </w:rPr>
        <w:br/>
      </w:r>
    </w:p>
    <w:tbl>
      <w:tblPr>
        <w:tblStyle w:val="TableGrid"/>
        <w:tblW w:w="0" w:type="auto"/>
        <w:tblLook w:val="04A0" w:firstRow="1" w:lastRow="0" w:firstColumn="1" w:lastColumn="0" w:noHBand="0" w:noVBand="1"/>
      </w:tblPr>
      <w:tblGrid>
        <w:gridCol w:w="9608"/>
      </w:tblGrid>
      <w:tr w:rsidR="00F2541A" w14:paraId="3BC4A3B8" w14:textId="77777777" w:rsidTr="003C0CB3">
        <w:tc>
          <w:tcPr>
            <w:tcW w:w="9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EF6E3" w:themeFill="accent2" w:themeFillTint="33"/>
          </w:tcPr>
          <w:p w14:paraId="30B307EB" w14:textId="7447DADF" w:rsidR="00F2541A" w:rsidRDefault="00F2541A" w:rsidP="009B262C">
            <w:pPr>
              <w:spacing w:before="240" w:after="120"/>
              <w:rPr>
                <w:shd w:val="clear" w:color="auto" w:fill="FFFFFF"/>
              </w:rPr>
            </w:pPr>
            <w:r w:rsidRPr="004F7627">
              <w:rPr>
                <w:b/>
                <w:bCs/>
              </w:rPr>
              <w:t>DTA TIP:</w:t>
            </w:r>
            <w:r w:rsidRPr="004F7627">
              <w:t xml:space="preserve"> Investments that cannot show business ownership of benefits, including business involvement in the investment planning process, will not meet the requirements of the DTA’s</w:t>
            </w:r>
            <w:r>
              <w:rPr>
                <w:shd w:val="clear" w:color="auto" w:fill="FFFFFF"/>
              </w:rPr>
              <w:t xml:space="preserve"> </w:t>
            </w:r>
            <w:r w:rsidRPr="004F7627">
              <w:t>benefit</w:t>
            </w:r>
            <w:r w:rsidR="00C84360" w:rsidRPr="004F7627">
              <w:t>s</w:t>
            </w:r>
            <w:r w:rsidRPr="004F7627">
              <w:t xml:space="preserve"> management </w:t>
            </w:r>
            <w:r w:rsidR="00CE3627" w:rsidRPr="004F7627">
              <w:t>DCAP</w:t>
            </w:r>
            <w:r w:rsidRPr="004F7627">
              <w:t>.</w:t>
            </w:r>
            <w:r>
              <w:rPr>
                <w:shd w:val="clear" w:color="auto" w:fill="FFFFFF"/>
              </w:rPr>
              <w:t xml:space="preserve"> </w:t>
            </w:r>
          </w:p>
          <w:p w14:paraId="5F43814F" w14:textId="11EB3877" w:rsidR="00F2541A" w:rsidRDefault="00F2541A" w:rsidP="009B262C">
            <w:pPr>
              <w:spacing w:before="120" w:after="240"/>
              <w:rPr>
                <w:shd w:val="clear" w:color="auto" w:fill="FFFFFF"/>
              </w:rPr>
            </w:pPr>
            <w:r w:rsidRPr="004F7627">
              <w:t>Business areas must be active participants in investment mapping, agree the measure</w:t>
            </w:r>
            <w:r w:rsidR="00683F6E" w:rsidRPr="004F7627">
              <w:t>s</w:t>
            </w:r>
            <w:r w:rsidRPr="004F7627">
              <w:t xml:space="preserve"> in benefit profiles, and ensure benefits realisation is actively accounted for in organisational and project governance structures.</w:t>
            </w:r>
          </w:p>
        </w:tc>
      </w:tr>
    </w:tbl>
    <w:p w14:paraId="6843C4DB" w14:textId="5C8EE648" w:rsidR="00720B9C" w:rsidRDefault="00CE52B5" w:rsidP="00720B9C">
      <w:pPr>
        <w:rPr>
          <w:shd w:val="clear" w:color="auto" w:fill="FFFFFF"/>
        </w:rPr>
      </w:pPr>
      <w:r>
        <w:rPr>
          <w:shd w:val="clear" w:color="auto" w:fill="FFFFFF"/>
        </w:rPr>
        <w:br/>
      </w:r>
      <w:r w:rsidR="00720B9C">
        <w:rPr>
          <w:shd w:val="clear" w:color="auto" w:fill="FFFFFF"/>
        </w:rPr>
        <w:t xml:space="preserve">Benefit governance is explained in more detail in </w:t>
      </w:r>
      <w:hyperlink w:anchor="_3.4_Benefits_Governance" w:history="1">
        <w:r w:rsidR="00720B9C" w:rsidRPr="00531F6D">
          <w:rPr>
            <w:rStyle w:val="Hyperlink"/>
            <w:shd w:val="clear" w:color="auto" w:fill="FFFFFF"/>
          </w:rPr>
          <w:t>section 3.</w:t>
        </w:r>
        <w:r w:rsidR="001E4E30" w:rsidRPr="00531F6D">
          <w:rPr>
            <w:rStyle w:val="Hyperlink"/>
            <w:shd w:val="clear" w:color="auto" w:fill="FFFFFF"/>
          </w:rPr>
          <w:t>4</w:t>
        </w:r>
      </w:hyperlink>
      <w:r w:rsidR="00720B9C">
        <w:rPr>
          <w:shd w:val="clear" w:color="auto" w:fill="FFFFFF"/>
        </w:rPr>
        <w:t xml:space="preserve"> of this document</w:t>
      </w:r>
      <w:r w:rsidR="001E4E30">
        <w:rPr>
          <w:shd w:val="clear" w:color="auto" w:fill="FFFFFF"/>
        </w:rPr>
        <w:t xml:space="preserve"> and </w:t>
      </w:r>
      <w:r w:rsidR="008A2F5C">
        <w:rPr>
          <w:shd w:val="clear" w:color="auto" w:fill="FFFFFF"/>
        </w:rPr>
        <w:t>sets out</w:t>
      </w:r>
      <w:r w:rsidR="001E4E30">
        <w:rPr>
          <w:shd w:val="clear" w:color="auto" w:fill="FFFFFF"/>
        </w:rPr>
        <w:t xml:space="preserve"> key benefit </w:t>
      </w:r>
      <w:r w:rsidR="00531F6D">
        <w:rPr>
          <w:shd w:val="clear" w:color="auto" w:fill="FFFFFF"/>
        </w:rPr>
        <w:t xml:space="preserve">management </w:t>
      </w:r>
      <w:r w:rsidR="001E4E30">
        <w:rPr>
          <w:shd w:val="clear" w:color="auto" w:fill="FFFFFF"/>
        </w:rPr>
        <w:t>roles and responsibilities</w:t>
      </w:r>
      <w:r w:rsidR="00720B9C">
        <w:rPr>
          <w:shd w:val="clear" w:color="auto" w:fill="FFFFFF"/>
        </w:rPr>
        <w:t>.</w:t>
      </w:r>
    </w:p>
    <w:p w14:paraId="294D3186" w14:textId="77777777" w:rsidR="009D362B" w:rsidRDefault="009D362B">
      <w:pPr>
        <w:suppressAutoHyphens w:val="0"/>
        <w:spacing w:line="360" w:lineRule="auto"/>
        <w:rPr>
          <w:rFonts w:asciiTheme="majorHAnsi" w:eastAsiaTheme="majorEastAsia" w:hAnsiTheme="majorHAnsi" w:cstheme="majorBidi"/>
          <w:b/>
          <w:bCs/>
          <w:color w:val="278265" w:themeColor="accent1"/>
          <w:sz w:val="40"/>
          <w:szCs w:val="40"/>
        </w:rPr>
      </w:pPr>
      <w:r>
        <w:rPr>
          <w:b/>
          <w:bCs/>
          <w:sz w:val="40"/>
          <w:szCs w:val="40"/>
        </w:rPr>
        <w:br w:type="page"/>
      </w:r>
    </w:p>
    <w:p w14:paraId="5DCBF1FA" w14:textId="7154837A" w:rsidR="00C429E1" w:rsidRDefault="00705FF6" w:rsidP="00D20F7E">
      <w:pPr>
        <w:pStyle w:val="Heading2"/>
        <w:spacing w:line="276" w:lineRule="auto"/>
        <w:rPr>
          <w:b/>
          <w:bCs/>
          <w:sz w:val="40"/>
          <w:szCs w:val="40"/>
        </w:rPr>
      </w:pPr>
      <w:bookmarkStart w:id="18" w:name="_Toc157604376"/>
      <w:r>
        <w:rPr>
          <w:b/>
          <w:bCs/>
          <w:sz w:val="40"/>
          <w:szCs w:val="40"/>
        </w:rPr>
        <w:lastRenderedPageBreak/>
        <w:t>2.</w:t>
      </w:r>
      <w:r w:rsidR="00A02A2B">
        <w:rPr>
          <w:b/>
          <w:bCs/>
          <w:sz w:val="40"/>
          <w:szCs w:val="40"/>
        </w:rPr>
        <w:t>8</w:t>
      </w:r>
      <w:r>
        <w:rPr>
          <w:b/>
          <w:bCs/>
          <w:sz w:val="40"/>
          <w:szCs w:val="40"/>
        </w:rPr>
        <w:t xml:space="preserve"> </w:t>
      </w:r>
      <w:r w:rsidR="00B46781">
        <w:rPr>
          <w:b/>
          <w:bCs/>
          <w:sz w:val="40"/>
          <w:szCs w:val="40"/>
        </w:rPr>
        <w:t xml:space="preserve">Misidentification of </w:t>
      </w:r>
      <w:r w:rsidR="00B934B4">
        <w:rPr>
          <w:b/>
          <w:bCs/>
          <w:sz w:val="40"/>
          <w:szCs w:val="40"/>
        </w:rPr>
        <w:t>B</w:t>
      </w:r>
      <w:r w:rsidR="00B46781">
        <w:rPr>
          <w:b/>
          <w:bCs/>
          <w:sz w:val="40"/>
          <w:szCs w:val="40"/>
        </w:rPr>
        <w:t>enefits</w:t>
      </w:r>
      <w:bookmarkEnd w:id="18"/>
    </w:p>
    <w:p w14:paraId="2D06FFDD" w14:textId="5C3731E2" w:rsidR="00F2541A" w:rsidRPr="00D20F7E" w:rsidRDefault="00B369C1" w:rsidP="00B46781">
      <w:pPr>
        <w:pStyle w:val="Heading3"/>
      </w:pPr>
      <w:r>
        <w:t>What are b</w:t>
      </w:r>
      <w:r w:rsidR="00D24757">
        <w:t>enefits, project outputs, enabling change</w:t>
      </w:r>
      <w:r>
        <w:t>s</w:t>
      </w:r>
      <w:r w:rsidR="00D24757">
        <w:t>, business change</w:t>
      </w:r>
      <w:r>
        <w:t>s</w:t>
      </w:r>
      <w:r w:rsidR="00D24757">
        <w:t>, business outcomes</w:t>
      </w:r>
      <w:r>
        <w:t>?</w:t>
      </w:r>
      <w:r w:rsidR="00FA6B3B">
        <w:t xml:space="preserve"> </w:t>
      </w:r>
      <w:r w:rsidR="00F2541A" w:rsidRPr="00D20F7E">
        <w:t xml:space="preserve">  </w:t>
      </w:r>
    </w:p>
    <w:p w14:paraId="00928B52" w14:textId="2F4C5A90" w:rsidR="00F2541A" w:rsidRDefault="00F2541A" w:rsidP="00D20F7E">
      <w:r>
        <w:t xml:space="preserve">A common problem encountered by the DTA when assessing benefits management </w:t>
      </w:r>
      <w:r w:rsidR="006C1CB8">
        <w:t>documentation</w:t>
      </w:r>
      <w:r>
        <w:t xml:space="preserve"> is that project outputs (also called project deliverables) and the </w:t>
      </w:r>
      <w:r w:rsidR="006C1CB8">
        <w:t>associated</w:t>
      </w:r>
      <w:r>
        <w:t xml:space="preserve"> organisational changes </w:t>
      </w:r>
      <w:r w:rsidR="00D00235">
        <w:t>r</w:t>
      </w:r>
      <w:r>
        <w:t xml:space="preserve">equired to transition </w:t>
      </w:r>
      <w:r w:rsidR="00D72CB2">
        <w:t>a</w:t>
      </w:r>
      <w:r>
        <w:t xml:space="preserve"> project’s products and services into business use</w:t>
      </w:r>
      <w:r w:rsidR="00D00235">
        <w:t xml:space="preserve"> (the ‘enabling’ and ‘business’ changes)</w:t>
      </w:r>
      <w:r>
        <w:t xml:space="preserve"> are often </w:t>
      </w:r>
      <w:r w:rsidR="00B46781">
        <w:t>misidentified</w:t>
      </w:r>
      <w:r>
        <w:t xml:space="preserve"> as benefits. </w:t>
      </w:r>
    </w:p>
    <w:p w14:paraId="79C2E738" w14:textId="1B323F10" w:rsidR="006A10BB" w:rsidRDefault="00FB1005" w:rsidP="00833C9D">
      <w:r>
        <w:t>In</w:t>
      </w:r>
      <w:r w:rsidR="00F2541A">
        <w:t xml:space="preserve"> benefits management, ‘</w:t>
      </w:r>
      <w:r w:rsidR="00F2541A" w:rsidRPr="0026025D">
        <w:rPr>
          <w:i/>
          <w:iCs/>
        </w:rPr>
        <w:t xml:space="preserve">project </w:t>
      </w:r>
      <w:proofErr w:type="gramStart"/>
      <w:r w:rsidR="00F2541A" w:rsidRPr="0026025D">
        <w:rPr>
          <w:i/>
          <w:iCs/>
        </w:rPr>
        <w:t>output</w:t>
      </w:r>
      <w:r w:rsidR="00F2541A">
        <w:t>‘</w:t>
      </w:r>
      <w:proofErr w:type="gramEnd"/>
      <w:r w:rsidR="00F2541A">
        <w:t>, ‘</w:t>
      </w:r>
      <w:r w:rsidR="00F2541A">
        <w:rPr>
          <w:i/>
          <w:iCs/>
        </w:rPr>
        <w:t>e</w:t>
      </w:r>
      <w:r w:rsidR="00F2541A" w:rsidRPr="00004029">
        <w:rPr>
          <w:i/>
          <w:iCs/>
        </w:rPr>
        <w:t>nabling change</w:t>
      </w:r>
      <w:r w:rsidR="00F2541A">
        <w:t>’, ‘</w:t>
      </w:r>
      <w:r w:rsidR="00F2541A" w:rsidRPr="00004029">
        <w:rPr>
          <w:i/>
          <w:iCs/>
        </w:rPr>
        <w:t>business change</w:t>
      </w:r>
      <w:r w:rsidR="00F2541A">
        <w:t>’, and ‘</w:t>
      </w:r>
      <w:r w:rsidR="00F2541A" w:rsidRPr="00F77683">
        <w:rPr>
          <w:i/>
          <w:iCs/>
        </w:rPr>
        <w:t>business outcome</w:t>
      </w:r>
      <w:r w:rsidR="00F2541A">
        <w:t xml:space="preserve">’ are terms </w:t>
      </w:r>
      <w:r w:rsidR="005D5BCF">
        <w:t xml:space="preserve">initially </w:t>
      </w:r>
      <w:r w:rsidR="00F2541A">
        <w:t>used in benefit mapping. The benefit</w:t>
      </w:r>
      <w:r w:rsidR="0074464E">
        <w:t>s</w:t>
      </w:r>
      <w:r w:rsidR="00F2541A">
        <w:t xml:space="preserve"> map visually </w:t>
      </w:r>
      <w:r w:rsidR="004933D4">
        <w:t>charts</w:t>
      </w:r>
      <w:r w:rsidR="000C7430">
        <w:t xml:space="preserve"> the path to benefit realisation, typically </w:t>
      </w:r>
      <w:r w:rsidR="00894CB1">
        <w:t>depicting how the business changes</w:t>
      </w:r>
      <w:r w:rsidR="00B46781">
        <w:t>,</w:t>
      </w:r>
      <w:r w:rsidR="00ED0C2A">
        <w:t xml:space="preserve"> which are</w:t>
      </w:r>
      <w:r w:rsidR="00894CB1">
        <w:t xml:space="preserve"> necessary to implement </w:t>
      </w:r>
      <w:r w:rsidR="00F1646D">
        <w:t>project outputs</w:t>
      </w:r>
      <w:r w:rsidR="00B46781">
        <w:t>,</w:t>
      </w:r>
      <w:r w:rsidR="00F1646D">
        <w:t xml:space="preserve"> result in business outcomes that generate benefits.</w:t>
      </w:r>
      <w:r w:rsidR="007317F4">
        <w:t xml:space="preserve"> </w:t>
      </w:r>
      <w:r w:rsidR="00D250C2">
        <w:t xml:space="preserve">Mapping each of these </w:t>
      </w:r>
      <w:r w:rsidR="00E11858">
        <w:t xml:space="preserve">paths </w:t>
      </w:r>
      <w:r w:rsidR="00D250C2">
        <w:t xml:space="preserve">makes it far less likely that </w:t>
      </w:r>
      <w:r w:rsidR="00D6361C">
        <w:t>benefits will be</w:t>
      </w:r>
      <w:r w:rsidR="004B4716" w:rsidRPr="009C0F66">
        <w:t xml:space="preserve"> miscategorised</w:t>
      </w:r>
      <w:r w:rsidR="007317F4">
        <w:t>.</w:t>
      </w:r>
      <w:r w:rsidR="004B4716" w:rsidRPr="009C0F66">
        <w:t xml:space="preserve"> </w:t>
      </w:r>
    </w:p>
    <w:p w14:paraId="3DB181A8" w14:textId="1FF7A03F" w:rsidR="003B323C" w:rsidRDefault="007317F4" w:rsidP="00833C9D">
      <w:r>
        <w:t xml:space="preserve">Benefit mapping also makes clear the responsibilities </w:t>
      </w:r>
      <w:r w:rsidR="00535408">
        <w:t xml:space="preserve">of various </w:t>
      </w:r>
      <w:r w:rsidR="00E23D46">
        <w:t>business and project teams</w:t>
      </w:r>
      <w:r>
        <w:t xml:space="preserve"> in the benefit realisation process;</w:t>
      </w:r>
      <w:r w:rsidR="00E23D46">
        <w:t xml:space="preserve"> namely:</w:t>
      </w:r>
      <w:r w:rsidR="006A10BB">
        <w:t xml:space="preserve">  </w:t>
      </w:r>
      <w:r w:rsidR="00833C9D">
        <w:t xml:space="preserve"> </w:t>
      </w:r>
    </w:p>
    <w:p w14:paraId="44263060" w14:textId="78A98299" w:rsidR="00F2541A" w:rsidRDefault="00F2541A" w:rsidP="00B46781">
      <w:pPr>
        <w:pStyle w:val="ListParagraph"/>
        <w:numPr>
          <w:ilvl w:val="0"/>
          <w:numId w:val="67"/>
        </w:numPr>
      </w:pPr>
      <w:r>
        <w:t xml:space="preserve">project outputs </w:t>
      </w:r>
      <w:r w:rsidR="00E23D46">
        <w:t>are</w:t>
      </w:r>
      <w:r>
        <w:t xml:space="preserve"> delivered by project management teams</w:t>
      </w:r>
    </w:p>
    <w:p w14:paraId="6386C3F8" w14:textId="4A0384CA" w:rsidR="00935A01" w:rsidRDefault="00F2541A" w:rsidP="00D20F7E">
      <w:pPr>
        <w:pStyle w:val="ListParagraph"/>
        <w:numPr>
          <w:ilvl w:val="0"/>
          <w:numId w:val="62"/>
        </w:numPr>
      </w:pPr>
      <w:r>
        <w:t xml:space="preserve">business and enabling changes </w:t>
      </w:r>
      <w:r w:rsidR="00E23D46">
        <w:t>are</w:t>
      </w:r>
      <w:r>
        <w:t xml:space="preserve"> managed by change management teams</w:t>
      </w:r>
    </w:p>
    <w:p w14:paraId="0492C7D7" w14:textId="27A35EB9" w:rsidR="00F2541A" w:rsidRDefault="00F2541A" w:rsidP="00D20F7E">
      <w:pPr>
        <w:pStyle w:val="ListParagraph"/>
        <w:numPr>
          <w:ilvl w:val="0"/>
          <w:numId w:val="62"/>
        </w:numPr>
      </w:pPr>
      <w:r>
        <w:t xml:space="preserve">benefits </w:t>
      </w:r>
      <w:r w:rsidR="00E23D46">
        <w:t xml:space="preserve">are realised </w:t>
      </w:r>
      <w:r>
        <w:t xml:space="preserve">by the </w:t>
      </w:r>
      <w:r w:rsidR="00E23D46">
        <w:t xml:space="preserve">business area </w:t>
      </w:r>
      <w:r w:rsidR="00FE0F29">
        <w:t>with support from business change managers.</w:t>
      </w:r>
    </w:p>
    <w:p w14:paraId="09F0313C" w14:textId="77777777" w:rsidR="00F2541A" w:rsidRPr="006B3A76" w:rsidRDefault="00F2541A" w:rsidP="00D72CB2">
      <w:pPr>
        <w:rPr>
          <w:shd w:val="clear" w:color="auto" w:fill="FFFFFF"/>
        </w:rPr>
      </w:pPr>
      <w:r>
        <w:rPr>
          <w:shd w:val="clear" w:color="auto" w:fill="FFFFFF"/>
        </w:rPr>
        <w:t>T</w:t>
      </w:r>
      <w:r w:rsidRPr="006B3A76">
        <w:rPr>
          <w:shd w:val="clear" w:color="auto" w:fill="FFFFFF"/>
        </w:rPr>
        <w:t>h</w:t>
      </w:r>
      <w:r>
        <w:rPr>
          <w:shd w:val="clear" w:color="auto" w:fill="FFFFFF"/>
        </w:rPr>
        <w:t xml:space="preserve">e following </w:t>
      </w:r>
      <w:r w:rsidRPr="006B3A76">
        <w:rPr>
          <w:shd w:val="clear" w:color="auto" w:fill="FFFFFF"/>
        </w:rPr>
        <w:t xml:space="preserve">section explains these terms </w:t>
      </w:r>
      <w:r>
        <w:rPr>
          <w:shd w:val="clear" w:color="auto" w:fill="FFFFFF"/>
        </w:rPr>
        <w:t>in more detail.</w:t>
      </w:r>
    </w:p>
    <w:p w14:paraId="4A569AD9" w14:textId="77EC68D7" w:rsidR="00F2541A" w:rsidRPr="003E44E9" w:rsidRDefault="00F2541A" w:rsidP="003E44E9">
      <w:pPr>
        <w:pStyle w:val="Heading3"/>
      </w:pPr>
      <w:r w:rsidRPr="003E44E9">
        <w:t xml:space="preserve">What are </w:t>
      </w:r>
      <w:r w:rsidR="001442AA" w:rsidRPr="003E44E9">
        <w:t>P</w:t>
      </w:r>
      <w:r w:rsidRPr="003E44E9">
        <w:t xml:space="preserve">roject Outputs and how are they </w:t>
      </w:r>
      <w:r w:rsidR="00B46781">
        <w:t>misidentified</w:t>
      </w:r>
      <w:r w:rsidRPr="003E44E9">
        <w:t xml:space="preserve"> as benefits? </w:t>
      </w:r>
    </w:p>
    <w:p w14:paraId="777F541E" w14:textId="77777777" w:rsidR="00F2541A" w:rsidRDefault="00F2541A" w:rsidP="00D20F7E">
      <w:pPr>
        <w:rPr>
          <w:shd w:val="clear" w:color="auto" w:fill="FFFFFF"/>
        </w:rPr>
      </w:pPr>
      <w:r>
        <w:rPr>
          <w:shd w:val="clear" w:color="auto" w:fill="FFFFFF"/>
        </w:rPr>
        <w:t xml:space="preserve">Project outputs are </w:t>
      </w:r>
      <w:r w:rsidRPr="005A23BE">
        <w:rPr>
          <w:shd w:val="clear" w:color="auto" w:fill="FFFFFF"/>
        </w:rPr>
        <w:t xml:space="preserve">the tangible deliverables </w:t>
      </w:r>
      <w:r>
        <w:rPr>
          <w:shd w:val="clear" w:color="auto" w:fill="FFFFFF"/>
        </w:rPr>
        <w:t xml:space="preserve">(products, services) </w:t>
      </w:r>
      <w:r w:rsidRPr="005A23BE">
        <w:rPr>
          <w:shd w:val="clear" w:color="auto" w:fill="FFFFFF"/>
        </w:rPr>
        <w:t>produced by a project</w:t>
      </w:r>
      <w:r>
        <w:rPr>
          <w:shd w:val="clear" w:color="auto" w:fill="FFFFFF"/>
        </w:rPr>
        <w:t xml:space="preserve"> and delivered by project management teams. Examples include:</w:t>
      </w:r>
    </w:p>
    <w:p w14:paraId="6ACAF097" w14:textId="77777777" w:rsidR="00F2541A" w:rsidRPr="001442AA" w:rsidRDefault="00F2541A" w:rsidP="00D20F7E">
      <w:pPr>
        <w:pStyle w:val="ListParagraph"/>
        <w:numPr>
          <w:ilvl w:val="0"/>
          <w:numId w:val="63"/>
        </w:numPr>
        <w:rPr>
          <w:shd w:val="clear" w:color="auto" w:fill="FFFFFF"/>
        </w:rPr>
      </w:pPr>
      <w:r w:rsidRPr="001442AA">
        <w:rPr>
          <w:shd w:val="clear" w:color="auto" w:fill="FFFFFF"/>
        </w:rPr>
        <w:t>Customer relationship management systems</w:t>
      </w:r>
    </w:p>
    <w:p w14:paraId="067CCE11" w14:textId="77777777" w:rsidR="00F2541A" w:rsidRPr="001442AA" w:rsidRDefault="00F2541A" w:rsidP="00D20F7E">
      <w:pPr>
        <w:pStyle w:val="ListParagraph"/>
        <w:numPr>
          <w:ilvl w:val="0"/>
          <w:numId w:val="63"/>
        </w:numPr>
        <w:rPr>
          <w:shd w:val="clear" w:color="auto" w:fill="FFFFFF"/>
        </w:rPr>
      </w:pPr>
      <w:r w:rsidRPr="001442AA">
        <w:rPr>
          <w:shd w:val="clear" w:color="auto" w:fill="FFFFFF"/>
        </w:rPr>
        <w:t>Grants hubs</w:t>
      </w:r>
    </w:p>
    <w:p w14:paraId="7CFA035E" w14:textId="77777777" w:rsidR="00F2541A" w:rsidRPr="001442AA" w:rsidRDefault="00F2541A" w:rsidP="00D20F7E">
      <w:pPr>
        <w:pStyle w:val="ListParagraph"/>
        <w:numPr>
          <w:ilvl w:val="0"/>
          <w:numId w:val="63"/>
        </w:numPr>
        <w:rPr>
          <w:shd w:val="clear" w:color="auto" w:fill="FFFFFF"/>
        </w:rPr>
      </w:pPr>
      <w:r w:rsidRPr="001442AA">
        <w:rPr>
          <w:shd w:val="clear" w:color="auto" w:fill="FFFFFF"/>
        </w:rPr>
        <w:t>Databases</w:t>
      </w:r>
    </w:p>
    <w:p w14:paraId="1E6018E6" w14:textId="77777777" w:rsidR="00F2541A" w:rsidRPr="001442AA" w:rsidRDefault="00F2541A" w:rsidP="00D20F7E">
      <w:pPr>
        <w:pStyle w:val="ListParagraph"/>
        <w:numPr>
          <w:ilvl w:val="0"/>
          <w:numId w:val="63"/>
        </w:numPr>
        <w:rPr>
          <w:shd w:val="clear" w:color="auto" w:fill="FFFFFF"/>
        </w:rPr>
      </w:pPr>
      <w:r w:rsidRPr="001442AA">
        <w:rPr>
          <w:shd w:val="clear" w:color="auto" w:fill="FFFFFF"/>
        </w:rPr>
        <w:t>Cyber security infrastructure.</w:t>
      </w:r>
    </w:p>
    <w:p w14:paraId="7B6B00FC" w14:textId="3467BD0E" w:rsidR="00774073" w:rsidRDefault="00F2541A" w:rsidP="00D20F7E">
      <w:pPr>
        <w:rPr>
          <w:shd w:val="clear" w:color="auto" w:fill="FFFFFF"/>
        </w:rPr>
      </w:pPr>
      <w:r>
        <w:rPr>
          <w:shd w:val="clear" w:color="auto" w:fill="FFFFFF"/>
        </w:rPr>
        <w:t>The p</w:t>
      </w:r>
      <w:r w:rsidRPr="00FF4D39">
        <w:rPr>
          <w:shd w:val="clear" w:color="auto" w:fill="FFFFFF"/>
        </w:rPr>
        <w:t xml:space="preserve">roject management </w:t>
      </w:r>
      <w:r>
        <w:rPr>
          <w:shd w:val="clear" w:color="auto" w:fill="FFFFFF"/>
        </w:rPr>
        <w:t>team may well consider</w:t>
      </w:r>
      <w:r w:rsidRPr="00FF4D39">
        <w:rPr>
          <w:shd w:val="clear" w:color="auto" w:fill="FFFFFF"/>
        </w:rPr>
        <w:t xml:space="preserve"> successful delivery of project outputs </w:t>
      </w:r>
      <w:r>
        <w:rPr>
          <w:shd w:val="clear" w:color="auto" w:fill="FFFFFF"/>
        </w:rPr>
        <w:t xml:space="preserve">to be </w:t>
      </w:r>
      <w:r w:rsidRPr="00FF4D39">
        <w:rPr>
          <w:shd w:val="clear" w:color="auto" w:fill="FFFFFF"/>
        </w:rPr>
        <w:t>major benefit</w:t>
      </w:r>
      <w:r>
        <w:rPr>
          <w:shd w:val="clear" w:color="auto" w:fill="FFFFFF"/>
        </w:rPr>
        <w:t>s</w:t>
      </w:r>
      <w:r w:rsidRPr="00FF4D39">
        <w:rPr>
          <w:shd w:val="clear" w:color="auto" w:fill="FFFFFF"/>
        </w:rPr>
        <w:t xml:space="preserve"> of </w:t>
      </w:r>
      <w:r>
        <w:rPr>
          <w:shd w:val="clear" w:color="auto" w:fill="FFFFFF"/>
        </w:rPr>
        <w:t>a</w:t>
      </w:r>
      <w:r w:rsidRPr="00FF4D39">
        <w:rPr>
          <w:shd w:val="clear" w:color="auto" w:fill="FFFFFF"/>
        </w:rPr>
        <w:t xml:space="preserve"> project</w:t>
      </w:r>
      <w:r w:rsidR="00A75B7B">
        <w:rPr>
          <w:shd w:val="clear" w:color="auto" w:fill="FFFFFF"/>
        </w:rPr>
        <w:t xml:space="preserve">. Project outputs do have value in and of themselves and </w:t>
      </w:r>
      <w:r w:rsidR="00E94887">
        <w:rPr>
          <w:shd w:val="clear" w:color="auto" w:fill="FFFFFF"/>
        </w:rPr>
        <w:t xml:space="preserve">the everyday </w:t>
      </w:r>
      <w:r w:rsidR="00774073">
        <w:rPr>
          <w:shd w:val="clear" w:color="auto" w:fill="FFFFFF"/>
        </w:rPr>
        <w:t>use</w:t>
      </w:r>
      <w:r w:rsidR="00E94887">
        <w:rPr>
          <w:shd w:val="clear" w:color="auto" w:fill="FFFFFF"/>
        </w:rPr>
        <w:t xml:space="preserve"> of ‘benefit’ is not incorrect in this context. </w:t>
      </w:r>
    </w:p>
    <w:p w14:paraId="67A7EAD2" w14:textId="36A48EDC" w:rsidR="00F2541A" w:rsidRDefault="00E94887" w:rsidP="00D20F7E">
      <w:pPr>
        <w:rPr>
          <w:shd w:val="clear" w:color="auto" w:fill="FFFFFF"/>
        </w:rPr>
      </w:pPr>
      <w:r>
        <w:rPr>
          <w:shd w:val="clear" w:color="auto" w:fill="FFFFFF"/>
        </w:rPr>
        <w:t xml:space="preserve">However, </w:t>
      </w:r>
      <w:r w:rsidR="000038A8">
        <w:rPr>
          <w:shd w:val="clear" w:color="auto" w:fill="FFFFFF"/>
        </w:rPr>
        <w:t>in</w:t>
      </w:r>
      <w:r w:rsidR="00D80F0D">
        <w:rPr>
          <w:shd w:val="clear" w:color="auto" w:fill="FFFFFF"/>
        </w:rPr>
        <w:t xml:space="preserve"> </w:t>
      </w:r>
      <w:r w:rsidR="00A51AF7">
        <w:rPr>
          <w:shd w:val="clear" w:color="auto" w:fill="FFFFFF"/>
        </w:rPr>
        <w:t>b</w:t>
      </w:r>
      <w:r w:rsidR="00F2541A">
        <w:rPr>
          <w:shd w:val="clear" w:color="auto" w:fill="FFFFFF"/>
        </w:rPr>
        <w:t>enefits management</w:t>
      </w:r>
      <w:r w:rsidR="000038A8">
        <w:rPr>
          <w:shd w:val="clear" w:color="auto" w:fill="FFFFFF"/>
        </w:rPr>
        <w:t xml:space="preserve">, a benefit is </w:t>
      </w:r>
      <w:r w:rsidR="00A10A93">
        <w:rPr>
          <w:shd w:val="clear" w:color="auto" w:fill="FFFFFF"/>
        </w:rPr>
        <w:t>defined as</w:t>
      </w:r>
      <w:r w:rsidR="000038A8">
        <w:rPr>
          <w:shd w:val="clear" w:color="auto" w:fill="FFFFFF"/>
        </w:rPr>
        <w:t xml:space="preserve"> the </w:t>
      </w:r>
      <w:r w:rsidR="00F2541A" w:rsidRPr="00F41D60">
        <w:rPr>
          <w:u w:val="single"/>
          <w:shd w:val="clear" w:color="auto" w:fill="FFFFFF"/>
        </w:rPr>
        <w:t>value</w:t>
      </w:r>
      <w:r w:rsidR="00F2541A">
        <w:rPr>
          <w:shd w:val="clear" w:color="auto" w:fill="FFFFFF"/>
        </w:rPr>
        <w:t xml:space="preserve"> to the business that occur</w:t>
      </w:r>
      <w:r w:rsidR="000038A8">
        <w:rPr>
          <w:shd w:val="clear" w:color="auto" w:fill="FFFFFF"/>
        </w:rPr>
        <w:t>s</w:t>
      </w:r>
      <w:r w:rsidR="00F2541A">
        <w:rPr>
          <w:shd w:val="clear" w:color="auto" w:fill="FFFFFF"/>
        </w:rPr>
        <w:t xml:space="preserve"> once the </w:t>
      </w:r>
      <w:r w:rsidR="00A51AF7">
        <w:rPr>
          <w:shd w:val="clear" w:color="auto" w:fill="FFFFFF"/>
        </w:rPr>
        <w:t xml:space="preserve">project’s </w:t>
      </w:r>
      <w:r w:rsidR="00F2541A">
        <w:rPr>
          <w:shd w:val="clear" w:color="auto" w:fill="FFFFFF"/>
        </w:rPr>
        <w:t xml:space="preserve">products and services have been transitioned into </w:t>
      </w:r>
      <w:r w:rsidR="004238DA">
        <w:rPr>
          <w:shd w:val="clear" w:color="auto" w:fill="FFFFFF"/>
        </w:rPr>
        <w:t xml:space="preserve">BAU </w:t>
      </w:r>
      <w:r w:rsidR="00A10A93">
        <w:rPr>
          <w:shd w:val="clear" w:color="auto" w:fill="FFFFFF"/>
        </w:rPr>
        <w:t xml:space="preserve">and the resulting outcomes </w:t>
      </w:r>
      <w:r w:rsidR="00774073">
        <w:rPr>
          <w:shd w:val="clear" w:color="auto" w:fill="FFFFFF"/>
        </w:rPr>
        <w:t>deliver their intended results.</w:t>
      </w:r>
      <w:r w:rsidR="00667822">
        <w:rPr>
          <w:shd w:val="clear" w:color="auto" w:fill="FFFFFF"/>
        </w:rPr>
        <w:t xml:space="preserve"> </w:t>
      </w:r>
    </w:p>
    <w:p w14:paraId="6E783F39" w14:textId="77777777" w:rsidR="00C65743" w:rsidRDefault="00C65743">
      <w:pPr>
        <w:suppressAutoHyphens w:val="0"/>
        <w:spacing w:line="360" w:lineRule="auto"/>
        <w:rPr>
          <w:rFonts w:asciiTheme="majorHAnsi" w:eastAsiaTheme="majorEastAsia" w:hAnsiTheme="majorHAnsi" w:cstheme="majorBidi"/>
          <w:color w:val="278265" w:themeColor="accent1"/>
          <w:sz w:val="36"/>
          <w:szCs w:val="18"/>
        </w:rPr>
      </w:pPr>
      <w:r>
        <w:br w:type="page"/>
      </w:r>
    </w:p>
    <w:p w14:paraId="0AB73C64" w14:textId="437EE842" w:rsidR="00F2541A" w:rsidRPr="00F4455D" w:rsidRDefault="00F2541A" w:rsidP="003E44E9">
      <w:pPr>
        <w:pStyle w:val="Heading3"/>
      </w:pPr>
      <w:r w:rsidRPr="00F4455D">
        <w:lastRenderedPageBreak/>
        <w:t xml:space="preserve">What are Enabling and Business Changes and how are they </w:t>
      </w:r>
      <w:r w:rsidR="00CE3749">
        <w:t>misidentified</w:t>
      </w:r>
      <w:r w:rsidRPr="00F4455D">
        <w:t xml:space="preserve"> as benefits?</w:t>
      </w:r>
    </w:p>
    <w:p w14:paraId="6124AE94" w14:textId="6A85CD56" w:rsidR="001605AA" w:rsidRDefault="00370BB3" w:rsidP="00BD4B27">
      <w:pPr>
        <w:rPr>
          <w:shd w:val="clear" w:color="auto" w:fill="FFFFFF"/>
        </w:rPr>
      </w:pPr>
      <w:r>
        <w:rPr>
          <w:shd w:val="clear" w:color="auto" w:fill="FFFFFF"/>
        </w:rPr>
        <w:t>Transitioning</w:t>
      </w:r>
      <w:r w:rsidR="001605AA">
        <w:rPr>
          <w:shd w:val="clear" w:color="auto" w:fill="FFFFFF"/>
        </w:rPr>
        <w:t xml:space="preserve"> a project’s products and services into </w:t>
      </w:r>
      <w:r w:rsidR="0050376F">
        <w:rPr>
          <w:shd w:val="clear" w:color="auto" w:fill="FFFFFF"/>
        </w:rPr>
        <w:t xml:space="preserve">BAU </w:t>
      </w:r>
      <w:r w:rsidR="001605AA">
        <w:rPr>
          <w:shd w:val="clear" w:color="auto" w:fill="FFFFFF"/>
        </w:rPr>
        <w:t xml:space="preserve">requires organisational </w:t>
      </w:r>
      <w:r>
        <w:rPr>
          <w:shd w:val="clear" w:color="auto" w:fill="FFFFFF"/>
        </w:rPr>
        <w:t>changes.</w:t>
      </w:r>
      <w:r w:rsidR="001605AA">
        <w:rPr>
          <w:shd w:val="clear" w:color="auto" w:fill="FFFFFF"/>
        </w:rPr>
        <w:t xml:space="preserve"> </w:t>
      </w:r>
      <w:r w:rsidR="00BA4AF6">
        <w:rPr>
          <w:shd w:val="clear" w:color="auto" w:fill="FFFFFF"/>
        </w:rPr>
        <w:t>Th</w:t>
      </w:r>
      <w:r w:rsidR="00992583">
        <w:rPr>
          <w:shd w:val="clear" w:color="auto" w:fill="FFFFFF"/>
        </w:rPr>
        <w:t>ese changes</w:t>
      </w:r>
      <w:r>
        <w:rPr>
          <w:shd w:val="clear" w:color="auto" w:fill="FFFFFF"/>
        </w:rPr>
        <w:t>, which</w:t>
      </w:r>
      <w:r w:rsidR="00992583">
        <w:rPr>
          <w:shd w:val="clear" w:color="auto" w:fill="FFFFFF"/>
        </w:rPr>
        <w:t xml:space="preserve"> are referred to as </w:t>
      </w:r>
      <w:r w:rsidR="001605AA">
        <w:rPr>
          <w:shd w:val="clear" w:color="auto" w:fill="FFFFFF"/>
        </w:rPr>
        <w:t>‘</w:t>
      </w:r>
      <w:r w:rsidR="001605AA" w:rsidRPr="00F77683">
        <w:rPr>
          <w:i/>
          <w:iCs/>
          <w:shd w:val="clear" w:color="auto" w:fill="FFFFFF"/>
        </w:rPr>
        <w:t>enabling change</w:t>
      </w:r>
      <w:r w:rsidR="00992583">
        <w:rPr>
          <w:i/>
          <w:iCs/>
          <w:shd w:val="clear" w:color="auto" w:fill="FFFFFF"/>
        </w:rPr>
        <w:t>s</w:t>
      </w:r>
      <w:r w:rsidR="001605AA">
        <w:rPr>
          <w:shd w:val="clear" w:color="auto" w:fill="FFFFFF"/>
        </w:rPr>
        <w:t xml:space="preserve">’ </w:t>
      </w:r>
      <w:r w:rsidR="00A2773D">
        <w:rPr>
          <w:shd w:val="clear" w:color="auto" w:fill="FFFFFF"/>
        </w:rPr>
        <w:t>and</w:t>
      </w:r>
      <w:r w:rsidR="001605AA">
        <w:rPr>
          <w:shd w:val="clear" w:color="auto" w:fill="FFFFFF"/>
        </w:rPr>
        <w:t xml:space="preserve"> ‘</w:t>
      </w:r>
      <w:r w:rsidR="001605AA" w:rsidRPr="00F77683">
        <w:rPr>
          <w:i/>
          <w:iCs/>
          <w:shd w:val="clear" w:color="auto" w:fill="FFFFFF"/>
        </w:rPr>
        <w:t>business change</w:t>
      </w:r>
      <w:r w:rsidR="00992583">
        <w:rPr>
          <w:i/>
          <w:iCs/>
          <w:shd w:val="clear" w:color="auto" w:fill="FFFFFF"/>
        </w:rPr>
        <w:t>s</w:t>
      </w:r>
      <w:r w:rsidR="001605AA" w:rsidRPr="00F77683">
        <w:rPr>
          <w:i/>
          <w:iCs/>
          <w:shd w:val="clear" w:color="auto" w:fill="FFFFFF"/>
        </w:rPr>
        <w:t>’</w:t>
      </w:r>
      <w:r w:rsidR="00012319">
        <w:rPr>
          <w:i/>
          <w:iCs/>
          <w:shd w:val="clear" w:color="auto" w:fill="FFFFFF"/>
        </w:rPr>
        <w:t>,</w:t>
      </w:r>
      <w:r w:rsidR="00BD4B27">
        <w:rPr>
          <w:shd w:val="clear" w:color="auto" w:fill="FFFFFF"/>
        </w:rPr>
        <w:t xml:space="preserve"> </w:t>
      </w:r>
      <w:r w:rsidR="00992583">
        <w:rPr>
          <w:shd w:val="clear" w:color="auto" w:fill="FFFFFF"/>
        </w:rPr>
        <w:t>are</w:t>
      </w:r>
      <w:r w:rsidR="00BD4B27">
        <w:rPr>
          <w:shd w:val="clear" w:color="auto" w:fill="FFFFFF"/>
        </w:rPr>
        <w:t xml:space="preserve"> typically </w:t>
      </w:r>
      <w:r w:rsidR="00992583">
        <w:rPr>
          <w:shd w:val="clear" w:color="auto" w:fill="FFFFFF"/>
        </w:rPr>
        <w:t>managed</w:t>
      </w:r>
      <w:r w:rsidR="00BD4B27">
        <w:rPr>
          <w:shd w:val="clear" w:color="auto" w:fill="FFFFFF"/>
        </w:rPr>
        <w:t xml:space="preserve"> by change management </w:t>
      </w:r>
      <w:r w:rsidR="008B27AB">
        <w:rPr>
          <w:shd w:val="clear" w:color="auto" w:fill="FFFFFF"/>
        </w:rPr>
        <w:t>teams working with project and business teams</w:t>
      </w:r>
      <w:r w:rsidR="00BD4B27">
        <w:rPr>
          <w:shd w:val="clear" w:color="auto" w:fill="FFFFFF"/>
        </w:rPr>
        <w:t>.</w:t>
      </w:r>
      <w:r w:rsidR="008428E3">
        <w:rPr>
          <w:shd w:val="clear" w:color="auto" w:fill="FFFFFF"/>
        </w:rPr>
        <w:t xml:space="preserve"> These are al</w:t>
      </w:r>
      <w:r w:rsidR="00AA66BE">
        <w:rPr>
          <w:shd w:val="clear" w:color="auto" w:fill="FFFFFF"/>
        </w:rPr>
        <w:t xml:space="preserve">so </w:t>
      </w:r>
      <w:r w:rsidR="005C2827">
        <w:rPr>
          <w:shd w:val="clear" w:color="auto" w:fill="FFFFFF"/>
        </w:rPr>
        <w:t>misidentified</w:t>
      </w:r>
      <w:r w:rsidR="00AA66BE">
        <w:rPr>
          <w:shd w:val="clear" w:color="auto" w:fill="FFFFFF"/>
        </w:rPr>
        <w:t xml:space="preserve"> as benefits</w:t>
      </w:r>
      <w:r w:rsidR="00BD4B27">
        <w:rPr>
          <w:shd w:val="clear" w:color="auto" w:fill="FFFFFF"/>
        </w:rPr>
        <w:t>.</w:t>
      </w:r>
    </w:p>
    <w:p w14:paraId="4D6A474E" w14:textId="77777777" w:rsidR="00F2541A" w:rsidRDefault="00F2541A" w:rsidP="00D20F7E">
      <w:pPr>
        <w:rPr>
          <w:shd w:val="clear" w:color="auto" w:fill="FFFFFF"/>
        </w:rPr>
      </w:pPr>
      <w:r>
        <w:rPr>
          <w:shd w:val="clear" w:color="auto" w:fill="FFFFFF"/>
        </w:rPr>
        <w:t>Specifically:</w:t>
      </w:r>
    </w:p>
    <w:p w14:paraId="6DC7B0F2" w14:textId="77777777" w:rsidR="00673772" w:rsidRDefault="00F2541A" w:rsidP="00D20F7E">
      <w:pPr>
        <w:pStyle w:val="ListParagraph"/>
        <w:numPr>
          <w:ilvl w:val="0"/>
          <w:numId w:val="64"/>
        </w:numPr>
        <w:spacing w:before="0"/>
        <w:ind w:left="714" w:hanging="357"/>
        <w:rPr>
          <w:shd w:val="clear" w:color="auto" w:fill="FFFFFF"/>
        </w:rPr>
      </w:pPr>
      <w:r w:rsidRPr="00673772">
        <w:rPr>
          <w:i/>
          <w:iCs/>
          <w:shd w:val="clear" w:color="auto" w:fill="FFFFFF"/>
        </w:rPr>
        <w:t>Enabling Changes</w:t>
      </w:r>
      <w:r w:rsidRPr="00673772">
        <w:rPr>
          <w:shd w:val="clear" w:color="auto" w:fill="FFFFFF"/>
        </w:rPr>
        <w:t xml:space="preserve"> are typically once-off activities or deliverables that support the delivery of a larger business change. They are designed to help an organisation adapt to new circumstances and take advantage of new opportunities. Examples of enabling changes </w:t>
      </w:r>
      <w:r w:rsidR="00673772">
        <w:rPr>
          <w:shd w:val="clear" w:color="auto" w:fill="FFFFFF"/>
        </w:rPr>
        <w:t>may be:</w:t>
      </w:r>
    </w:p>
    <w:p w14:paraId="10A5F5C9" w14:textId="48EE4D3F" w:rsidR="00673772" w:rsidRDefault="00F2541A" w:rsidP="00A02C46">
      <w:pPr>
        <w:pStyle w:val="ListParagraph"/>
        <w:numPr>
          <w:ilvl w:val="1"/>
          <w:numId w:val="64"/>
        </w:numPr>
        <w:spacing w:before="80"/>
        <w:ind w:left="1434" w:hanging="357"/>
        <w:rPr>
          <w:shd w:val="clear" w:color="auto" w:fill="FFFFFF"/>
        </w:rPr>
      </w:pPr>
      <w:r w:rsidRPr="00673772">
        <w:rPr>
          <w:shd w:val="clear" w:color="auto" w:fill="FFFFFF"/>
        </w:rPr>
        <w:t>the creation of employee training manuals for a new IT system</w:t>
      </w:r>
    </w:p>
    <w:p w14:paraId="51DD33EC" w14:textId="0C2F60EC" w:rsidR="00F2541A" w:rsidRPr="00673772" w:rsidRDefault="00F2541A" w:rsidP="00D20F7E">
      <w:pPr>
        <w:pStyle w:val="ListParagraph"/>
        <w:numPr>
          <w:ilvl w:val="1"/>
          <w:numId w:val="64"/>
        </w:numPr>
        <w:ind w:left="1434" w:hanging="357"/>
        <w:rPr>
          <w:shd w:val="clear" w:color="auto" w:fill="FFFFFF"/>
        </w:rPr>
      </w:pPr>
      <w:r w:rsidRPr="00673772">
        <w:rPr>
          <w:shd w:val="clear" w:color="auto" w:fill="FFFFFF"/>
        </w:rPr>
        <w:t xml:space="preserve">the transfer of existing data into a new database. </w:t>
      </w:r>
    </w:p>
    <w:p w14:paraId="2E1DB79C" w14:textId="15D5E7EE" w:rsidR="00F2541A" w:rsidRPr="00E07579" w:rsidRDefault="00F2541A" w:rsidP="00D20F7E">
      <w:pPr>
        <w:ind w:left="714"/>
        <w:rPr>
          <w:shd w:val="clear" w:color="auto" w:fill="FFFFFF"/>
        </w:rPr>
      </w:pPr>
      <w:r>
        <w:rPr>
          <w:shd w:val="clear" w:color="auto" w:fill="FFFFFF"/>
        </w:rPr>
        <w:t>B</w:t>
      </w:r>
      <w:r w:rsidRPr="00E07579">
        <w:rPr>
          <w:shd w:val="clear" w:color="auto" w:fill="FFFFFF"/>
        </w:rPr>
        <w:t xml:space="preserve">oth </w:t>
      </w:r>
      <w:r w:rsidR="00673772">
        <w:rPr>
          <w:shd w:val="clear" w:color="auto" w:fill="FFFFFF"/>
        </w:rPr>
        <w:t xml:space="preserve">examples </w:t>
      </w:r>
      <w:r w:rsidRPr="00E07579">
        <w:rPr>
          <w:shd w:val="clear" w:color="auto" w:fill="FFFFFF"/>
        </w:rPr>
        <w:t>are once-off changes</w:t>
      </w:r>
      <w:r>
        <w:rPr>
          <w:shd w:val="clear" w:color="auto" w:fill="FFFFFF"/>
        </w:rPr>
        <w:t xml:space="preserve"> that are necessary to ensure the products produced by a project can be used by business areas.</w:t>
      </w:r>
    </w:p>
    <w:p w14:paraId="45199691" w14:textId="77777777" w:rsidR="00F2541A" w:rsidRPr="00414FF6" w:rsidRDefault="00F2541A" w:rsidP="00F2541A">
      <w:pPr>
        <w:pStyle w:val="ListParagraph"/>
        <w:spacing w:after="60"/>
        <w:ind w:left="714"/>
        <w:rPr>
          <w:shd w:val="clear" w:color="auto" w:fill="FFFFFF"/>
        </w:rPr>
      </w:pPr>
    </w:p>
    <w:p w14:paraId="3AB99944" w14:textId="0C7D27B2" w:rsidR="007C037A" w:rsidRDefault="00F2541A" w:rsidP="004D3E45">
      <w:pPr>
        <w:pStyle w:val="ListParagraph"/>
        <w:numPr>
          <w:ilvl w:val="0"/>
          <w:numId w:val="64"/>
        </w:numPr>
        <w:spacing w:before="80"/>
        <w:ind w:left="714" w:hanging="357"/>
        <w:rPr>
          <w:shd w:val="clear" w:color="auto" w:fill="FFFFFF"/>
        </w:rPr>
      </w:pPr>
      <w:r w:rsidRPr="007C037A">
        <w:rPr>
          <w:i/>
          <w:iCs/>
          <w:shd w:val="clear" w:color="auto" w:fill="FFFFFF"/>
        </w:rPr>
        <w:t>Business changes</w:t>
      </w:r>
      <w:r w:rsidRPr="007C037A">
        <w:rPr>
          <w:shd w:val="clear" w:color="auto" w:fill="FFFFFF"/>
        </w:rPr>
        <w:t xml:space="preserve"> are the direct result of enabling changes. They are the new strategies, operating models, people, </w:t>
      </w:r>
      <w:proofErr w:type="gramStart"/>
      <w:r w:rsidRPr="007C037A">
        <w:rPr>
          <w:shd w:val="clear" w:color="auto" w:fill="FFFFFF"/>
        </w:rPr>
        <w:t>processes</w:t>
      </w:r>
      <w:proofErr w:type="gramEnd"/>
      <w:r w:rsidRPr="007C037A">
        <w:rPr>
          <w:shd w:val="clear" w:color="auto" w:fill="FFFFFF"/>
        </w:rPr>
        <w:t xml:space="preserve"> and structures adopted by an organisation to transition project outputs to business outcomes. Examples of business changes </w:t>
      </w:r>
      <w:r w:rsidR="007C037A">
        <w:rPr>
          <w:shd w:val="clear" w:color="auto" w:fill="FFFFFF"/>
        </w:rPr>
        <w:t>may be:</w:t>
      </w:r>
    </w:p>
    <w:p w14:paraId="4114E2A4" w14:textId="4B51A2F6" w:rsidR="007C037A" w:rsidRDefault="00F2541A" w:rsidP="00A02C46">
      <w:pPr>
        <w:pStyle w:val="ListParagraph"/>
        <w:numPr>
          <w:ilvl w:val="1"/>
          <w:numId w:val="64"/>
        </w:numPr>
        <w:spacing w:before="80"/>
        <w:ind w:left="1434" w:hanging="357"/>
        <w:rPr>
          <w:shd w:val="clear" w:color="auto" w:fill="FFFFFF"/>
        </w:rPr>
      </w:pPr>
      <w:r w:rsidRPr="007C037A">
        <w:rPr>
          <w:shd w:val="clear" w:color="auto" w:fill="FFFFFF"/>
        </w:rPr>
        <w:t xml:space="preserve">organisational restructures </w:t>
      </w:r>
      <w:r w:rsidR="00A7310C">
        <w:rPr>
          <w:shd w:val="clear" w:color="auto" w:fill="FFFFFF"/>
        </w:rPr>
        <w:t>made necessary</w:t>
      </w:r>
      <w:r w:rsidRPr="007C037A">
        <w:rPr>
          <w:shd w:val="clear" w:color="auto" w:fill="FFFFFF"/>
        </w:rPr>
        <w:t xml:space="preserve"> by changed capability </w:t>
      </w:r>
    </w:p>
    <w:p w14:paraId="2629F2E3" w14:textId="48640BFB" w:rsidR="00F2541A" w:rsidRDefault="00F2541A" w:rsidP="00D20F7E">
      <w:pPr>
        <w:pStyle w:val="ListParagraph"/>
        <w:numPr>
          <w:ilvl w:val="1"/>
          <w:numId w:val="64"/>
        </w:numPr>
        <w:ind w:left="1434" w:hanging="357"/>
        <w:rPr>
          <w:shd w:val="clear" w:color="auto" w:fill="FFFFFF"/>
        </w:rPr>
      </w:pPr>
      <w:r w:rsidRPr="007C037A">
        <w:rPr>
          <w:shd w:val="clear" w:color="auto" w:fill="FFFFFF"/>
        </w:rPr>
        <w:t>new business processes required to facilitate the introduction of a new service</w:t>
      </w:r>
      <w:r w:rsidR="007C037A">
        <w:rPr>
          <w:shd w:val="clear" w:color="auto" w:fill="FFFFFF"/>
        </w:rPr>
        <w:t>.</w:t>
      </w:r>
    </w:p>
    <w:p w14:paraId="39079590" w14:textId="77777777" w:rsidR="007C037A" w:rsidRDefault="007C037A" w:rsidP="00D20F7E">
      <w:pPr>
        <w:pStyle w:val="ListParagraph"/>
        <w:ind w:left="1440"/>
        <w:rPr>
          <w:shd w:val="clear" w:color="auto" w:fill="FFFFFF"/>
        </w:rPr>
      </w:pPr>
    </w:p>
    <w:p w14:paraId="1B962F3A" w14:textId="24D636BB" w:rsidR="00BD4B27" w:rsidRDefault="00BD4B27" w:rsidP="00D20F7E">
      <w:pPr>
        <w:rPr>
          <w:shd w:val="clear" w:color="auto" w:fill="FFFFFF"/>
        </w:rPr>
      </w:pPr>
      <w:r w:rsidRPr="00BB4B01">
        <w:rPr>
          <w:shd w:val="clear" w:color="auto" w:fill="FFFFFF"/>
        </w:rPr>
        <w:t xml:space="preserve">Investment benefits are realised </w:t>
      </w:r>
      <w:r w:rsidR="00DA6F86">
        <w:rPr>
          <w:shd w:val="clear" w:color="auto" w:fill="FFFFFF"/>
        </w:rPr>
        <w:t>ONLY IF</w:t>
      </w:r>
      <w:r w:rsidRPr="00BB4B01">
        <w:rPr>
          <w:shd w:val="clear" w:color="auto" w:fill="FFFFFF"/>
        </w:rPr>
        <w:t xml:space="preserve"> the</w:t>
      </w:r>
      <w:r w:rsidR="0030706E">
        <w:rPr>
          <w:shd w:val="clear" w:color="auto" w:fill="FFFFFF"/>
        </w:rPr>
        <w:t xml:space="preserve"> enabling or business</w:t>
      </w:r>
      <w:r w:rsidRPr="00BB4B01">
        <w:rPr>
          <w:shd w:val="clear" w:color="auto" w:fill="FFFFFF"/>
        </w:rPr>
        <w:t xml:space="preserve"> changes produce business outcomes</w:t>
      </w:r>
      <w:r w:rsidR="00CF069C">
        <w:rPr>
          <w:shd w:val="clear" w:color="auto" w:fill="FFFFFF"/>
        </w:rPr>
        <w:t xml:space="preserve"> that</w:t>
      </w:r>
      <w:r w:rsidR="00B333E9">
        <w:rPr>
          <w:shd w:val="clear" w:color="auto" w:fill="FFFFFF"/>
        </w:rPr>
        <w:t xml:space="preserve"> result in both</w:t>
      </w:r>
      <w:r w:rsidRPr="00BB4B01">
        <w:rPr>
          <w:shd w:val="clear" w:color="auto" w:fill="FFFFFF"/>
        </w:rPr>
        <w:t xml:space="preserve"> measurable improvement AND </w:t>
      </w:r>
      <w:r w:rsidR="006E1E97">
        <w:rPr>
          <w:shd w:val="clear" w:color="auto" w:fill="FFFFFF"/>
        </w:rPr>
        <w:t>are</w:t>
      </w:r>
      <w:r w:rsidRPr="00BB4B01">
        <w:rPr>
          <w:shd w:val="clear" w:color="auto" w:fill="FFFFFF"/>
        </w:rPr>
        <w:t xml:space="preserve"> perceived as an advantage by one of more stakeholders</w:t>
      </w:r>
      <w:r w:rsidR="005B2378">
        <w:rPr>
          <w:shd w:val="clear" w:color="auto" w:fill="FFFFFF"/>
        </w:rPr>
        <w:t>.</w:t>
      </w:r>
      <w:r w:rsidRPr="00BB4B01">
        <w:rPr>
          <w:shd w:val="clear" w:color="auto" w:fill="FFFFFF"/>
        </w:rPr>
        <w:t xml:space="preserve"> </w:t>
      </w:r>
    </w:p>
    <w:p w14:paraId="69E6829F" w14:textId="77777777" w:rsidR="00E60EC3" w:rsidRDefault="00E60EC3">
      <w:pPr>
        <w:suppressAutoHyphens w:val="0"/>
        <w:spacing w:line="360" w:lineRule="auto"/>
        <w:rPr>
          <w:rFonts w:asciiTheme="majorHAnsi" w:eastAsiaTheme="majorEastAsia" w:hAnsiTheme="majorHAnsi" w:cstheme="majorBidi"/>
          <w:color w:val="278265" w:themeColor="accent1"/>
          <w:sz w:val="36"/>
          <w:szCs w:val="18"/>
        </w:rPr>
      </w:pPr>
      <w:r>
        <w:br w:type="page"/>
      </w:r>
    </w:p>
    <w:p w14:paraId="6ABDD741" w14:textId="7A2B4AEE" w:rsidR="00F2541A" w:rsidRPr="009443C9" w:rsidRDefault="00F2541A" w:rsidP="004D3E45">
      <w:pPr>
        <w:pStyle w:val="Heading3"/>
      </w:pPr>
      <w:r w:rsidRPr="009443C9">
        <w:lastRenderedPageBreak/>
        <w:t xml:space="preserve">Benefits </w:t>
      </w:r>
      <w:r w:rsidR="00215685">
        <w:t>terminology</w:t>
      </w:r>
      <w:r w:rsidRPr="009443C9">
        <w:t xml:space="preserve"> in practice</w:t>
      </w:r>
    </w:p>
    <w:p w14:paraId="2DD62EAF" w14:textId="61CBF355" w:rsidR="00F2541A" w:rsidRDefault="00F2541A" w:rsidP="00D20F7E">
      <w:pPr>
        <w:rPr>
          <w:shd w:val="clear" w:color="auto" w:fill="FFFFFF"/>
        </w:rPr>
      </w:pPr>
      <w:r>
        <w:rPr>
          <w:shd w:val="clear" w:color="auto" w:fill="FFFFFF"/>
        </w:rPr>
        <w:t xml:space="preserve">The below </w:t>
      </w:r>
      <w:r w:rsidR="00312576">
        <w:rPr>
          <w:shd w:val="clear" w:color="auto" w:fill="FFFFFF"/>
        </w:rPr>
        <w:t>simple</w:t>
      </w:r>
      <w:r>
        <w:rPr>
          <w:shd w:val="clear" w:color="auto" w:fill="FFFFFF"/>
        </w:rPr>
        <w:t xml:space="preserve"> example demonstrates the use of the terminology discussed in this section. </w:t>
      </w:r>
    </w:p>
    <w:p w14:paraId="0CC9B32A" w14:textId="1B53726C" w:rsidR="00F2541A" w:rsidRDefault="00F2541A" w:rsidP="00D20F7E">
      <w:pPr>
        <w:rPr>
          <w:shd w:val="clear" w:color="auto" w:fill="FFFFFF"/>
        </w:rPr>
      </w:pPr>
      <w:r w:rsidRPr="00F77683">
        <w:rPr>
          <w:b/>
          <w:bCs/>
          <w:shd w:val="clear" w:color="auto" w:fill="FFFFFF"/>
        </w:rPr>
        <w:t>Scenario</w:t>
      </w:r>
      <w:r w:rsidRPr="00F539CB">
        <w:rPr>
          <w:shd w:val="clear" w:color="auto" w:fill="FFFFFF"/>
        </w:rPr>
        <w:t xml:space="preserve">: An </w:t>
      </w:r>
      <w:r w:rsidR="00C55B34">
        <w:rPr>
          <w:shd w:val="clear" w:color="auto" w:fill="FFFFFF"/>
        </w:rPr>
        <w:t xml:space="preserve">agency </w:t>
      </w:r>
      <w:r w:rsidRPr="00F539CB">
        <w:rPr>
          <w:shd w:val="clear" w:color="auto" w:fill="FFFFFF"/>
        </w:rPr>
        <w:t>proposes an investment to reduce the incidence of provider fraud in claims management systems</w:t>
      </w:r>
      <w:r>
        <w:rPr>
          <w:shd w:val="clear" w:color="auto" w:fill="FFFFFF"/>
        </w:rPr>
        <w:t xml:space="preserve">. Currently, providers </w:t>
      </w:r>
      <w:r w:rsidR="00F91233">
        <w:rPr>
          <w:shd w:val="clear" w:color="auto" w:fill="FFFFFF"/>
        </w:rPr>
        <w:t>can establish an account with limited identity verification and logon procedures are not secure. A</w:t>
      </w:r>
      <w:r w:rsidR="00D82C18">
        <w:rPr>
          <w:shd w:val="clear" w:color="auto" w:fill="FFFFFF"/>
        </w:rPr>
        <w:t xml:space="preserve">n unknown number </w:t>
      </w:r>
      <w:r>
        <w:rPr>
          <w:shd w:val="clear" w:color="auto" w:fill="FFFFFF"/>
        </w:rPr>
        <w:t xml:space="preserve">of providers are </w:t>
      </w:r>
      <w:r w:rsidR="00D82C18">
        <w:rPr>
          <w:shd w:val="clear" w:color="auto" w:fill="FFFFFF"/>
        </w:rPr>
        <w:t xml:space="preserve">assumed </w:t>
      </w:r>
      <w:r>
        <w:rPr>
          <w:shd w:val="clear" w:color="auto" w:fill="FFFFFF"/>
        </w:rPr>
        <w:t>to be illegitimate business entities who are falsifying claims.</w:t>
      </w:r>
      <w:r w:rsidR="001F5745">
        <w:rPr>
          <w:shd w:val="clear" w:color="auto" w:fill="FFFFFF"/>
        </w:rPr>
        <w:t xml:space="preserve"> In this case:</w:t>
      </w:r>
    </w:p>
    <w:p w14:paraId="425C1993" w14:textId="622F2EBE" w:rsidR="00F2541A" w:rsidRPr="00D82C18" w:rsidRDefault="00F2541A" w:rsidP="00F41D60">
      <w:pPr>
        <w:pStyle w:val="ListParagraph"/>
        <w:keepNext/>
        <w:keepLines/>
        <w:numPr>
          <w:ilvl w:val="0"/>
          <w:numId w:val="64"/>
        </w:numPr>
        <w:ind w:left="714" w:hanging="357"/>
        <w:rPr>
          <w:shd w:val="clear" w:color="auto" w:fill="FFFFFF"/>
        </w:rPr>
      </w:pPr>
      <w:r w:rsidRPr="00D82C18">
        <w:rPr>
          <w:shd w:val="clear" w:color="auto" w:fill="FFFFFF"/>
        </w:rPr>
        <w:t xml:space="preserve">The </w:t>
      </w:r>
      <w:r w:rsidRPr="00D82C18">
        <w:rPr>
          <w:i/>
          <w:iCs/>
          <w:shd w:val="clear" w:color="auto" w:fill="FFFFFF"/>
        </w:rPr>
        <w:t>project output</w:t>
      </w:r>
      <w:r w:rsidRPr="00D82C18">
        <w:rPr>
          <w:shd w:val="clear" w:color="auto" w:fill="FFFFFF"/>
        </w:rPr>
        <w:t>: a new claims management system.</w:t>
      </w:r>
    </w:p>
    <w:p w14:paraId="624DEE72" w14:textId="569B1B67" w:rsidR="00F2541A" w:rsidRPr="00D82C18" w:rsidRDefault="00F2541A" w:rsidP="00F41D60">
      <w:pPr>
        <w:pStyle w:val="ListParagraph"/>
        <w:keepNext/>
        <w:keepLines/>
        <w:numPr>
          <w:ilvl w:val="0"/>
          <w:numId w:val="64"/>
        </w:numPr>
        <w:ind w:left="714" w:hanging="357"/>
        <w:rPr>
          <w:shd w:val="clear" w:color="auto" w:fill="FFFFFF"/>
        </w:rPr>
      </w:pPr>
      <w:r w:rsidRPr="00D82C18">
        <w:rPr>
          <w:shd w:val="clear" w:color="auto" w:fill="FFFFFF"/>
        </w:rPr>
        <w:t xml:space="preserve">An </w:t>
      </w:r>
      <w:r w:rsidRPr="00D82C18">
        <w:rPr>
          <w:i/>
          <w:iCs/>
          <w:shd w:val="clear" w:color="auto" w:fill="FFFFFF"/>
        </w:rPr>
        <w:t>enabling change</w:t>
      </w:r>
      <w:r w:rsidRPr="00D82C18">
        <w:rPr>
          <w:shd w:val="clear" w:color="auto" w:fill="FFFFFF"/>
        </w:rPr>
        <w:t>: providers will need to authenticate their identity in MyGov before they can create a provider login</w:t>
      </w:r>
      <w:r w:rsidR="00D82C18">
        <w:rPr>
          <w:shd w:val="clear" w:color="auto" w:fill="FFFFFF"/>
        </w:rPr>
        <w:t xml:space="preserve"> in the new claims system.</w:t>
      </w:r>
    </w:p>
    <w:p w14:paraId="62C187A5" w14:textId="1ABE978F" w:rsidR="00F2541A" w:rsidRPr="00D82C18" w:rsidRDefault="00F2541A" w:rsidP="00F41D60">
      <w:pPr>
        <w:pStyle w:val="ListParagraph"/>
        <w:keepNext/>
        <w:keepLines/>
        <w:numPr>
          <w:ilvl w:val="0"/>
          <w:numId w:val="64"/>
        </w:numPr>
        <w:ind w:left="714" w:hanging="357"/>
        <w:rPr>
          <w:shd w:val="clear" w:color="auto" w:fill="FFFFFF"/>
        </w:rPr>
      </w:pPr>
      <w:r w:rsidRPr="00D82C18">
        <w:rPr>
          <w:shd w:val="clear" w:color="auto" w:fill="FFFFFF"/>
        </w:rPr>
        <w:t xml:space="preserve">A </w:t>
      </w:r>
      <w:r w:rsidRPr="00D82C18">
        <w:rPr>
          <w:i/>
          <w:iCs/>
          <w:shd w:val="clear" w:color="auto" w:fill="FFFFFF"/>
        </w:rPr>
        <w:t>business change</w:t>
      </w:r>
      <w:r w:rsidR="005C2827">
        <w:rPr>
          <w:i/>
          <w:iCs/>
          <w:shd w:val="clear" w:color="auto" w:fill="FFFFFF"/>
        </w:rPr>
        <w:t xml:space="preserve">: </w:t>
      </w:r>
      <w:r w:rsidRPr="00D82C18">
        <w:rPr>
          <w:shd w:val="clear" w:color="auto" w:fill="FFFFFF"/>
        </w:rPr>
        <w:t>all providers must enter a password and a phone verification code each time they log into the new claims management system.</w:t>
      </w:r>
    </w:p>
    <w:p w14:paraId="357DA4ED" w14:textId="26FA9257" w:rsidR="00F2541A" w:rsidRPr="00D82C18" w:rsidRDefault="00F2541A" w:rsidP="00F41D60">
      <w:pPr>
        <w:pStyle w:val="ListParagraph"/>
        <w:keepNext/>
        <w:keepLines/>
        <w:numPr>
          <w:ilvl w:val="0"/>
          <w:numId w:val="64"/>
        </w:numPr>
        <w:ind w:left="714" w:hanging="357"/>
        <w:rPr>
          <w:shd w:val="clear" w:color="auto" w:fill="FFFFFF"/>
        </w:rPr>
      </w:pPr>
      <w:r w:rsidRPr="00D82C18">
        <w:rPr>
          <w:shd w:val="clear" w:color="auto" w:fill="FFFFFF"/>
        </w:rPr>
        <w:t xml:space="preserve">The </w:t>
      </w:r>
      <w:r w:rsidRPr="00D82C18">
        <w:rPr>
          <w:i/>
          <w:iCs/>
          <w:shd w:val="clear" w:color="auto" w:fill="FFFFFF"/>
        </w:rPr>
        <w:t>business outcome</w:t>
      </w:r>
      <w:r w:rsidR="005C2827">
        <w:rPr>
          <w:i/>
          <w:iCs/>
          <w:shd w:val="clear" w:color="auto" w:fill="FFFFFF"/>
        </w:rPr>
        <w:t>:</w:t>
      </w:r>
      <w:r w:rsidRPr="00D82C18">
        <w:rPr>
          <w:shd w:val="clear" w:color="auto" w:fill="FFFFFF"/>
        </w:rPr>
        <w:t xml:space="preserve"> </w:t>
      </w:r>
      <w:r w:rsidR="00EE105D">
        <w:rPr>
          <w:shd w:val="clear" w:color="auto" w:fill="FFFFFF"/>
        </w:rPr>
        <w:t xml:space="preserve">only </w:t>
      </w:r>
      <w:r w:rsidR="001F5745">
        <w:rPr>
          <w:shd w:val="clear" w:color="auto" w:fill="FFFFFF"/>
        </w:rPr>
        <w:t>authorised</w:t>
      </w:r>
      <w:r w:rsidR="00EE105D">
        <w:rPr>
          <w:shd w:val="clear" w:color="auto" w:fill="FFFFFF"/>
        </w:rPr>
        <w:t xml:space="preserve"> providers can </w:t>
      </w:r>
      <w:r w:rsidR="00537DE8">
        <w:rPr>
          <w:shd w:val="clear" w:color="auto" w:fill="FFFFFF"/>
        </w:rPr>
        <w:t>lodge claims for payment</w:t>
      </w:r>
      <w:r w:rsidR="00EE105D">
        <w:rPr>
          <w:shd w:val="clear" w:color="auto" w:fill="FFFFFF"/>
        </w:rPr>
        <w:t>.</w:t>
      </w:r>
    </w:p>
    <w:p w14:paraId="265F1927" w14:textId="19862421" w:rsidR="004B3204" w:rsidRPr="00D82C18" w:rsidRDefault="004B3204" w:rsidP="00F41D60">
      <w:pPr>
        <w:pStyle w:val="ListParagraph"/>
        <w:keepNext/>
        <w:keepLines/>
        <w:numPr>
          <w:ilvl w:val="0"/>
          <w:numId w:val="64"/>
        </w:numPr>
        <w:ind w:left="714" w:hanging="357"/>
        <w:rPr>
          <w:shd w:val="clear" w:color="auto" w:fill="FFFFFF"/>
        </w:rPr>
      </w:pPr>
      <w:r w:rsidRPr="00D82C18">
        <w:rPr>
          <w:shd w:val="clear" w:color="auto" w:fill="FFFFFF"/>
        </w:rPr>
        <w:t xml:space="preserve">The </w:t>
      </w:r>
      <w:r w:rsidRPr="00D82C18">
        <w:rPr>
          <w:i/>
          <w:iCs/>
          <w:shd w:val="clear" w:color="auto" w:fill="FFFFFF"/>
        </w:rPr>
        <w:t>benefit</w:t>
      </w:r>
      <w:r w:rsidRPr="00D82C18">
        <w:rPr>
          <w:shd w:val="clear" w:color="auto" w:fill="FFFFFF"/>
        </w:rPr>
        <w:t xml:space="preserve"> of the investment</w:t>
      </w:r>
      <w:r w:rsidR="005C2827">
        <w:rPr>
          <w:shd w:val="clear" w:color="auto" w:fill="FFFFFF"/>
        </w:rPr>
        <w:t>:</w:t>
      </w:r>
      <w:r w:rsidRPr="00D82C18">
        <w:rPr>
          <w:shd w:val="clear" w:color="auto" w:fill="FFFFFF"/>
        </w:rPr>
        <w:t xml:space="preserve"> a reduction in the incidence of provider fraud </w:t>
      </w:r>
    </w:p>
    <w:p w14:paraId="302CE5BA" w14:textId="3607FE29" w:rsidR="00F2541A" w:rsidRPr="00D82C18" w:rsidRDefault="0020487C" w:rsidP="00F41D60">
      <w:pPr>
        <w:pStyle w:val="ListParagraph"/>
        <w:keepNext/>
        <w:keepLines/>
        <w:numPr>
          <w:ilvl w:val="0"/>
          <w:numId w:val="64"/>
        </w:numPr>
        <w:ind w:left="714" w:hanging="357"/>
        <w:rPr>
          <w:shd w:val="clear" w:color="auto" w:fill="FFFFFF"/>
        </w:rPr>
      </w:pPr>
      <w:r>
        <w:rPr>
          <w:shd w:val="clear" w:color="auto" w:fill="FFFFFF"/>
        </w:rPr>
        <w:t>Likely b</w:t>
      </w:r>
      <w:r w:rsidR="00F2541A" w:rsidRPr="00D82C18">
        <w:rPr>
          <w:shd w:val="clear" w:color="auto" w:fill="FFFFFF"/>
        </w:rPr>
        <w:t xml:space="preserve">enefit </w:t>
      </w:r>
      <w:r w:rsidR="00F2541A" w:rsidRPr="005C2827">
        <w:rPr>
          <w:i/>
          <w:shd w:val="clear" w:color="auto" w:fill="FFFFFF"/>
        </w:rPr>
        <w:t>measures</w:t>
      </w:r>
      <w:r w:rsidR="00F2541A" w:rsidRPr="00D82C18">
        <w:rPr>
          <w:shd w:val="clear" w:color="auto" w:fill="FFFFFF"/>
        </w:rPr>
        <w:t xml:space="preserve"> </w:t>
      </w:r>
      <w:r w:rsidR="00537DE8">
        <w:rPr>
          <w:shd w:val="clear" w:color="auto" w:fill="FFFFFF"/>
        </w:rPr>
        <w:t xml:space="preserve">may </w:t>
      </w:r>
      <w:r w:rsidR="00F2541A" w:rsidRPr="00D82C18">
        <w:rPr>
          <w:shd w:val="clear" w:color="auto" w:fill="FFFFFF"/>
        </w:rPr>
        <w:t>include tracking the incidence (percentage, number) of existing, active providers who fail to re-establish an account in the new claims management system (where this is not due to natural attrition or system issues)</w:t>
      </w:r>
      <w:r w:rsidR="009E1BEA">
        <w:rPr>
          <w:shd w:val="clear" w:color="auto" w:fill="FFFFFF"/>
        </w:rPr>
        <w:t xml:space="preserve">, </w:t>
      </w:r>
      <w:r>
        <w:rPr>
          <w:shd w:val="clear" w:color="auto" w:fill="FFFFFF"/>
        </w:rPr>
        <w:t xml:space="preserve">and </w:t>
      </w:r>
      <w:r w:rsidR="00E345E4">
        <w:rPr>
          <w:shd w:val="clear" w:color="auto" w:fill="FFFFFF"/>
        </w:rPr>
        <w:t xml:space="preserve">the reduction in complaints </w:t>
      </w:r>
      <w:r w:rsidR="00A301D5">
        <w:rPr>
          <w:shd w:val="clear" w:color="auto" w:fill="FFFFFF"/>
        </w:rPr>
        <w:t xml:space="preserve">against providers perceived where these complaints relate to specific fraudulent behaviours. </w:t>
      </w:r>
      <w:r w:rsidR="00E345E4">
        <w:rPr>
          <w:shd w:val="clear" w:color="auto" w:fill="FFFFFF"/>
        </w:rPr>
        <w:t xml:space="preserve"> </w:t>
      </w:r>
    </w:p>
    <w:p w14:paraId="4575CAF0" w14:textId="02139C7C" w:rsidR="00F2541A" w:rsidRPr="002240C6" w:rsidRDefault="004D6C0A" w:rsidP="00F2541A">
      <w:r w:rsidRPr="004D6C0A">
        <w:rPr>
          <w:shd w:val="clear" w:color="auto" w:fill="FFFFFF"/>
        </w:rPr>
        <w:t xml:space="preserve">The DTA has compiled a benefits management </w:t>
      </w:r>
      <w:hyperlink r:id="rId31" w:history="1">
        <w:r w:rsidRPr="004D6C0A">
          <w:rPr>
            <w:rStyle w:val="Hyperlink"/>
            <w:b/>
            <w:bCs/>
            <w:shd w:val="clear" w:color="auto" w:fill="FFFFFF"/>
          </w:rPr>
          <w:t>case study</w:t>
        </w:r>
      </w:hyperlink>
      <w:r w:rsidRPr="004D6C0A">
        <w:rPr>
          <w:shd w:val="clear" w:color="auto" w:fill="FFFFFF"/>
        </w:rPr>
        <w:t xml:space="preserve"> which takes a business problem and steps through the various benefits management requirements. The case study has examples of benefits management artefacts and may provide additional assistance when completing the Digital Capability Assessment Process (DCAP).  </w:t>
      </w:r>
    </w:p>
    <w:p w14:paraId="3DAFF2DF" w14:textId="77777777" w:rsidR="00E60EC3" w:rsidRDefault="00E60EC3">
      <w:pPr>
        <w:suppressAutoHyphens w:val="0"/>
        <w:spacing w:line="360" w:lineRule="auto"/>
        <w:rPr>
          <w:rFonts w:asciiTheme="majorHAnsi" w:eastAsiaTheme="majorEastAsia" w:hAnsiTheme="majorHAnsi" w:cstheme="majorBidi"/>
          <w:color w:val="278265" w:themeColor="accent1"/>
          <w:sz w:val="36"/>
          <w:szCs w:val="18"/>
        </w:rPr>
      </w:pPr>
      <w:r>
        <w:br w:type="page"/>
      </w:r>
    </w:p>
    <w:p w14:paraId="4D6C3AEC" w14:textId="4B2DF8D5" w:rsidR="00935A01" w:rsidRDefault="00935A01" w:rsidP="003E44E9">
      <w:pPr>
        <w:pStyle w:val="Heading3"/>
      </w:pPr>
      <w:r>
        <w:lastRenderedPageBreak/>
        <w:t>How can benefit miscategorisation be fixed</w:t>
      </w:r>
      <w:r w:rsidRPr="00F77683">
        <w:t>?</w:t>
      </w:r>
    </w:p>
    <w:p w14:paraId="4134FC94" w14:textId="77777777" w:rsidR="006B20ED" w:rsidRDefault="006B20ED" w:rsidP="00D20F7E">
      <w:r>
        <w:t xml:space="preserve">Benefit miscategorisation frequently occurs when early investment planning and benefit mapping has not occurred prior to a funding decision AND the benefits of a solution have not been clearly articulated before initiating a project or programme of work. </w:t>
      </w:r>
    </w:p>
    <w:p w14:paraId="2BCEEE24" w14:textId="54763EFF" w:rsidR="007B6D09" w:rsidRDefault="006B20ED" w:rsidP="00D20F7E">
      <w:r>
        <w:t>In the event that investment planning team</w:t>
      </w:r>
      <w:r w:rsidR="007B6D09">
        <w:t>s</w:t>
      </w:r>
      <w:r>
        <w:t xml:space="preserve"> ha</w:t>
      </w:r>
      <w:r w:rsidR="007B6D09">
        <w:t>ve</w:t>
      </w:r>
      <w:r>
        <w:t xml:space="preserve"> proceeded to solution stage, received </w:t>
      </w:r>
      <w:r w:rsidR="006E00BF">
        <w:t>funding,</w:t>
      </w:r>
      <w:r>
        <w:t xml:space="preserve"> or engaged a project team without articulating investment benefits, </w:t>
      </w:r>
      <w:r w:rsidR="007B6D09">
        <w:t>they must</w:t>
      </w:r>
      <w:r>
        <w:t xml:space="preserve">, in conjunction with the relevant business areas (and the project teams if they have already been engaged), reverse-engineer an investment logic or benefits map to identify the benefits likely to accrue to the organisation from its investment in change. </w:t>
      </w:r>
    </w:p>
    <w:p w14:paraId="4656C69F" w14:textId="41FD9635" w:rsidR="0039059C" w:rsidRDefault="0039059C" w:rsidP="00D20F7E">
      <w:r>
        <w:t>Both business benefit owners</w:t>
      </w:r>
      <w:r w:rsidR="00BE24E9">
        <w:t xml:space="preserve"> and project teams (if they have been engaged) must agree </w:t>
      </w:r>
      <w:r w:rsidR="00F913C5">
        <w:t xml:space="preserve">that benefits can be realised, the timeframes for realisation, and how benefits will be measured. Project teams must re-evaluate the scope of the project to ensure that </w:t>
      </w:r>
      <w:r w:rsidR="00F65096">
        <w:t xml:space="preserve">the project delivers a solution that </w:t>
      </w:r>
      <w:r w:rsidR="00F4128A">
        <w:t>satisfies benefit forecasts.</w:t>
      </w:r>
      <w:r w:rsidR="00672AA5">
        <w:br/>
      </w:r>
    </w:p>
    <w:tbl>
      <w:tblPr>
        <w:tblStyle w:val="TableGrid"/>
        <w:tblW w:w="0" w:type="auto"/>
        <w:tblLook w:val="04A0" w:firstRow="1" w:lastRow="0" w:firstColumn="1" w:lastColumn="0" w:noHBand="0" w:noVBand="1"/>
      </w:tblPr>
      <w:tblGrid>
        <w:gridCol w:w="9628"/>
      </w:tblGrid>
      <w:tr w:rsidR="00344EAA" w14:paraId="1637FAA9" w14:textId="77777777" w:rsidTr="003C0CB3">
        <w:tc>
          <w:tcPr>
            <w:tcW w:w="9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F6E3" w:themeFill="accent2" w:themeFillTint="33"/>
          </w:tcPr>
          <w:p w14:paraId="5E514B16" w14:textId="60A65BC9" w:rsidR="00E76CE9" w:rsidRDefault="00344EAA" w:rsidP="00986D2F">
            <w:pPr>
              <w:spacing w:before="240" w:after="120"/>
              <w:ind w:left="113" w:right="113"/>
            </w:pPr>
            <w:r w:rsidRPr="00D20F7E">
              <w:rPr>
                <w:b/>
                <w:bCs/>
              </w:rPr>
              <w:t>DTA TIP:</w:t>
            </w:r>
            <w:r>
              <w:t xml:space="preserve"> </w:t>
            </w:r>
            <w:r w:rsidR="00B96B7E">
              <w:t>To reverse-engineer an investment map</w:t>
            </w:r>
            <w:r w:rsidR="00A9584D">
              <w:t xml:space="preserve">, it may be easier to produce </w:t>
            </w:r>
            <w:r w:rsidR="00E76CE9">
              <w:t>two</w:t>
            </w:r>
            <w:r w:rsidR="00A9584D">
              <w:t xml:space="preserve"> separate </w:t>
            </w:r>
            <w:r w:rsidR="00FF48E3">
              <w:t xml:space="preserve">benefit </w:t>
            </w:r>
            <w:r w:rsidR="00A9584D">
              <w:t>maps</w:t>
            </w:r>
            <w:r w:rsidR="0079549D">
              <w:t xml:space="preserve">. </w:t>
            </w:r>
            <w:r w:rsidR="00B96B7E">
              <w:t>The first</w:t>
            </w:r>
            <w:r w:rsidR="0079549D">
              <w:t xml:space="preserve"> map </w:t>
            </w:r>
            <w:r w:rsidR="00184C2F">
              <w:t>could</w:t>
            </w:r>
            <w:r w:rsidR="0079549D">
              <w:t xml:space="preserve"> </w:t>
            </w:r>
            <w:r w:rsidR="00FF48E3">
              <w:t xml:space="preserve">simply </w:t>
            </w:r>
            <w:r w:rsidR="0079549D">
              <w:t xml:space="preserve">detail the business problem, </w:t>
            </w:r>
            <w:r w:rsidR="00B073B9">
              <w:t>outcomes,</w:t>
            </w:r>
            <w:r w:rsidR="0079549D">
              <w:t xml:space="preserve"> the </w:t>
            </w:r>
            <w:r w:rsidR="006E00BF">
              <w:t>benefits,</w:t>
            </w:r>
            <w:r w:rsidR="0079549D">
              <w:t xml:space="preserve"> and the </w:t>
            </w:r>
            <w:r w:rsidR="00B96B7E">
              <w:t>strategic objectives</w:t>
            </w:r>
            <w:r w:rsidR="00E76CE9">
              <w:t xml:space="preserve"> satisfied by the benefits</w:t>
            </w:r>
            <w:r w:rsidR="00B96B7E">
              <w:t>.</w:t>
            </w:r>
            <w:r w:rsidR="00B128CE">
              <w:t xml:space="preserve"> This makes </w:t>
            </w:r>
            <w:r w:rsidR="00BA6D1F">
              <w:t>the</w:t>
            </w:r>
            <w:r w:rsidR="00B128CE">
              <w:t xml:space="preserve"> investment logic clear.</w:t>
            </w:r>
            <w:r w:rsidR="00B96B7E">
              <w:t xml:space="preserve"> </w:t>
            </w:r>
          </w:p>
          <w:p w14:paraId="31AEB3E4" w14:textId="7678BCF1" w:rsidR="00344EAA" w:rsidRDefault="00FF48E3" w:rsidP="00986D2F">
            <w:pPr>
              <w:spacing w:before="120" w:after="240"/>
              <w:ind w:left="113" w:right="113"/>
            </w:pPr>
            <w:r>
              <w:t xml:space="preserve">The second map </w:t>
            </w:r>
            <w:r w:rsidR="00FF4AF9">
              <w:t>c</w:t>
            </w:r>
            <w:r w:rsidR="00D051DB">
              <w:t>ould detail</w:t>
            </w:r>
            <w:r w:rsidR="00F46F67">
              <w:t xml:space="preserve">, at the very least, </w:t>
            </w:r>
            <w:r w:rsidR="00D051DB">
              <w:t>project outputs, business changes</w:t>
            </w:r>
            <w:r w:rsidR="0036301F">
              <w:t>,</w:t>
            </w:r>
            <w:r w:rsidR="00473CC8">
              <w:t xml:space="preserve"> </w:t>
            </w:r>
            <w:r w:rsidR="00E73E19">
              <w:t xml:space="preserve">the </w:t>
            </w:r>
            <w:r w:rsidR="00473CC8">
              <w:t>benefits</w:t>
            </w:r>
            <w:r w:rsidR="0036301F">
              <w:t xml:space="preserve"> </w:t>
            </w:r>
            <w:r w:rsidR="00E73E19">
              <w:t xml:space="preserve">articulated in the first map, </w:t>
            </w:r>
            <w:r w:rsidR="0036301F">
              <w:t xml:space="preserve">and </w:t>
            </w:r>
            <w:r w:rsidR="00E73E19">
              <w:t xml:space="preserve">benefit </w:t>
            </w:r>
            <w:r w:rsidR="0036301F">
              <w:t>measures</w:t>
            </w:r>
            <w:r w:rsidR="00473CC8">
              <w:t>.</w:t>
            </w:r>
            <w:r w:rsidR="00FB29B2">
              <w:t xml:space="preserve"> Benefit articulation may be assisted by including </w:t>
            </w:r>
            <w:r w:rsidR="0036301F">
              <w:t>business outcomes.</w:t>
            </w:r>
            <w:r w:rsidR="00AF6319">
              <w:t xml:space="preserve"> </w:t>
            </w:r>
            <w:r w:rsidR="006D7FA4">
              <w:t xml:space="preserve">This approach is acceptable to the </w:t>
            </w:r>
            <w:r w:rsidR="006E00BF">
              <w:t>DTA,</w:t>
            </w:r>
            <w:r w:rsidR="0053329D">
              <w:t xml:space="preserve"> and mapping examples are provided in </w:t>
            </w:r>
            <w:hyperlink w:anchor="_Benefit_Maps" w:history="1">
              <w:r w:rsidR="0053329D" w:rsidRPr="00720202">
                <w:rPr>
                  <w:rStyle w:val="Hyperlink"/>
                </w:rPr>
                <w:t>Appendix A</w:t>
              </w:r>
              <w:r w:rsidR="00421F6B" w:rsidRPr="00720202">
                <w:rPr>
                  <w:rStyle w:val="Hyperlink"/>
                </w:rPr>
                <w:t>.</w:t>
              </w:r>
            </w:hyperlink>
          </w:p>
        </w:tc>
      </w:tr>
    </w:tbl>
    <w:p w14:paraId="128CD7B9" w14:textId="77777777" w:rsidR="006B20ED" w:rsidRPr="00D20F7E" w:rsidRDefault="006B20ED" w:rsidP="00D20F7E"/>
    <w:p w14:paraId="5816A53E" w14:textId="77777777" w:rsidR="00F2541A" w:rsidRDefault="00F2541A" w:rsidP="00F2541A"/>
    <w:p w14:paraId="3BBB4A90" w14:textId="77777777" w:rsidR="00744518" w:rsidRPr="00660777" w:rsidRDefault="00744518" w:rsidP="00D20F7E">
      <w:pPr>
        <w:rPr>
          <w:lang w:val="en-GB"/>
        </w:rPr>
      </w:pPr>
    </w:p>
    <w:p w14:paraId="4084C0DA" w14:textId="7D7746C2" w:rsidR="00A56C75" w:rsidRPr="00085B19" w:rsidRDefault="007F7143" w:rsidP="00792944">
      <w:pPr>
        <w:pStyle w:val="Heading1Numbered"/>
        <w:spacing w:line="276" w:lineRule="auto"/>
        <w:ind w:left="709" w:hanging="709"/>
        <w:rPr>
          <w:b/>
          <w:bCs/>
          <w:sz w:val="60"/>
          <w:szCs w:val="60"/>
          <w:lang w:val="en-GB"/>
        </w:rPr>
      </w:pPr>
      <w:bookmarkStart w:id="19" w:name="_Toc157604377"/>
      <w:r w:rsidRPr="00085B19">
        <w:rPr>
          <w:b/>
          <w:bCs/>
          <w:sz w:val="60"/>
          <w:szCs w:val="60"/>
          <w:lang w:val="en-GB"/>
        </w:rPr>
        <w:lastRenderedPageBreak/>
        <w:t>3</w:t>
      </w:r>
      <w:r w:rsidR="00E30EBF" w:rsidRPr="00085B19">
        <w:rPr>
          <w:b/>
          <w:bCs/>
          <w:sz w:val="60"/>
          <w:szCs w:val="60"/>
          <w:lang w:val="en-GB"/>
        </w:rPr>
        <w:t xml:space="preserve">. </w:t>
      </w:r>
      <w:r w:rsidR="00B14D6A" w:rsidRPr="00660777">
        <w:rPr>
          <w:b/>
          <w:bCs/>
          <w:sz w:val="60"/>
          <w:szCs w:val="60"/>
          <w:lang w:val="en-GB"/>
        </w:rPr>
        <w:t xml:space="preserve">Preparing </w:t>
      </w:r>
      <w:r w:rsidR="00434587" w:rsidRPr="00660777">
        <w:rPr>
          <w:b/>
          <w:bCs/>
          <w:sz w:val="60"/>
          <w:szCs w:val="60"/>
          <w:lang w:val="en-GB"/>
        </w:rPr>
        <w:t>B</w:t>
      </w:r>
      <w:r w:rsidR="00B14D6A" w:rsidRPr="00660777">
        <w:rPr>
          <w:b/>
          <w:bCs/>
          <w:sz w:val="60"/>
          <w:szCs w:val="60"/>
          <w:lang w:val="en-GB"/>
        </w:rPr>
        <w:t>enefits</w:t>
      </w:r>
      <w:r w:rsidR="00384C7F">
        <w:rPr>
          <w:b/>
          <w:bCs/>
          <w:sz w:val="60"/>
          <w:szCs w:val="60"/>
          <w:lang w:val="en-GB"/>
        </w:rPr>
        <w:t xml:space="preserve"> </w:t>
      </w:r>
      <w:r w:rsidR="00434587" w:rsidRPr="00660777">
        <w:rPr>
          <w:b/>
          <w:bCs/>
          <w:sz w:val="60"/>
          <w:szCs w:val="60"/>
          <w:lang w:val="en-GB"/>
        </w:rPr>
        <w:t>M</w:t>
      </w:r>
      <w:r w:rsidR="00B14D6A" w:rsidRPr="00660777">
        <w:rPr>
          <w:b/>
          <w:bCs/>
          <w:sz w:val="60"/>
          <w:szCs w:val="60"/>
          <w:lang w:val="en-GB"/>
        </w:rPr>
        <w:t xml:space="preserve">anagement </w:t>
      </w:r>
      <w:r w:rsidR="00434587" w:rsidRPr="00660777">
        <w:rPr>
          <w:b/>
          <w:bCs/>
          <w:sz w:val="60"/>
          <w:szCs w:val="60"/>
          <w:lang w:val="en-GB"/>
        </w:rPr>
        <w:t>D</w:t>
      </w:r>
      <w:r w:rsidR="00B14D6A" w:rsidRPr="00660777">
        <w:rPr>
          <w:b/>
          <w:bCs/>
          <w:sz w:val="60"/>
          <w:szCs w:val="60"/>
          <w:lang w:val="en-GB"/>
        </w:rPr>
        <w:t>ocumentation</w:t>
      </w:r>
      <w:bookmarkEnd w:id="19"/>
    </w:p>
    <w:p w14:paraId="788FAE26" w14:textId="77777777" w:rsidR="00A06A72" w:rsidRDefault="00817FF4" w:rsidP="00B97437">
      <w:bookmarkStart w:id="20" w:name="_2.1_Benefit_Mapping"/>
      <w:bookmarkStart w:id="21" w:name="_3.1_Benefit_Mapping"/>
      <w:bookmarkEnd w:id="20"/>
      <w:bookmarkEnd w:id="21"/>
      <w:r>
        <w:rPr>
          <w:lang w:val="en-GB"/>
        </w:rPr>
        <w:br/>
      </w:r>
      <w:r w:rsidR="00E37895">
        <w:t xml:space="preserve">This section </w:t>
      </w:r>
      <w:r w:rsidR="00423791">
        <w:t>provides guidance on preparing</w:t>
      </w:r>
      <w:r w:rsidR="00E37895">
        <w:t xml:space="preserve"> benefits management artefacts</w:t>
      </w:r>
      <w:r w:rsidR="00423791">
        <w:t>.</w:t>
      </w:r>
      <w:r w:rsidR="00E37895">
        <w:t xml:space="preserve"> </w:t>
      </w:r>
    </w:p>
    <w:p w14:paraId="1F1F5539" w14:textId="4BF28034" w:rsidR="00E37895" w:rsidRDefault="00423791" w:rsidP="00B97437">
      <w:r>
        <w:t>E</w:t>
      </w:r>
      <w:r w:rsidR="00E37895">
        <w:t>xamples</w:t>
      </w:r>
      <w:r>
        <w:t xml:space="preserve"> are</w:t>
      </w:r>
      <w:r w:rsidR="00E37895">
        <w:t xml:space="preserve"> </w:t>
      </w:r>
      <w:r w:rsidR="00AC7A99">
        <w:t>available</w:t>
      </w:r>
      <w:r w:rsidR="00E37895">
        <w:t xml:space="preserve"> throughout this section</w:t>
      </w:r>
      <w:r>
        <w:t xml:space="preserve"> and </w:t>
      </w:r>
      <w:r w:rsidR="00AC7A99">
        <w:t>in</w:t>
      </w:r>
      <w:r w:rsidR="00B97437">
        <w:t xml:space="preserve"> </w:t>
      </w:r>
      <w:r w:rsidR="00E11263">
        <w:t xml:space="preserve">the </w:t>
      </w:r>
      <w:hyperlink r:id="rId32" w:history="1">
        <w:r w:rsidR="00B629A0" w:rsidRPr="00A06A72">
          <w:rPr>
            <w:rStyle w:val="Hyperlink"/>
          </w:rPr>
          <w:t xml:space="preserve">benefits management </w:t>
        </w:r>
        <w:r w:rsidR="00B97437" w:rsidRPr="00A06A72">
          <w:rPr>
            <w:rStyle w:val="Hyperlink"/>
          </w:rPr>
          <w:t>case stud</w:t>
        </w:r>
        <w:r w:rsidR="00B629A0" w:rsidRPr="00A06A72">
          <w:rPr>
            <w:rStyle w:val="Hyperlink"/>
          </w:rPr>
          <w:t>y</w:t>
        </w:r>
      </w:hyperlink>
      <w:r w:rsidR="00B97437">
        <w:t>.</w:t>
      </w:r>
      <w:r w:rsidR="001D32D8">
        <w:t xml:space="preserve"> Alternately, navigate to the relevant section below</w:t>
      </w:r>
      <w:r w:rsidR="00D43C8B">
        <w:t>.</w:t>
      </w:r>
      <w:r w:rsidR="001D32D8">
        <w:t xml:space="preserve"> </w:t>
      </w:r>
    </w:p>
    <w:p w14:paraId="737DBBDC" w14:textId="77777777" w:rsidR="00EB0E8A" w:rsidRDefault="00EB0E8A" w:rsidP="00B97437"/>
    <w:tbl>
      <w:tblPr>
        <w:tblStyle w:val="ListTable2-Accent6"/>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1985"/>
        <w:gridCol w:w="3392"/>
        <w:gridCol w:w="4111"/>
      </w:tblGrid>
      <w:tr w:rsidR="00EB0E8A" w14:paraId="488711E9" w14:textId="77777777" w:rsidTr="00F83C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278265" w:themeFill="accent1"/>
            <w:vAlign w:val="center"/>
          </w:tcPr>
          <w:p w14:paraId="51257E67" w14:textId="77777777" w:rsidR="00EB0E8A" w:rsidRPr="00E6298A" w:rsidRDefault="00EB0E8A" w:rsidP="00F83C52">
            <w:pPr>
              <w:spacing w:before="0"/>
              <w:jc w:val="center"/>
              <w:rPr>
                <w:b w:val="0"/>
                <w:color w:val="FFFFFF" w:themeColor="background1"/>
                <w:sz w:val="20"/>
                <w:szCs w:val="20"/>
                <w:lang w:val="en-GB"/>
              </w:rPr>
            </w:pPr>
            <w:r w:rsidRPr="00E6298A">
              <w:rPr>
                <w:color w:val="FFFFFF" w:themeColor="background1"/>
                <w:sz w:val="20"/>
                <w:szCs w:val="20"/>
                <w:lang w:val="en-GB"/>
              </w:rPr>
              <w:t>Subsection</w:t>
            </w:r>
          </w:p>
        </w:tc>
        <w:tc>
          <w:tcPr>
            <w:tcW w:w="3392" w:type="dxa"/>
            <w:shd w:val="clear" w:color="auto" w:fill="278265" w:themeFill="accent1"/>
            <w:vAlign w:val="center"/>
          </w:tcPr>
          <w:p w14:paraId="266F2669" w14:textId="77777777" w:rsidR="00EB0E8A" w:rsidRPr="00E6298A" w:rsidRDefault="00EB0E8A" w:rsidP="00F83C52">
            <w:pPr>
              <w:spacing w:before="0"/>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GB"/>
              </w:rPr>
            </w:pPr>
            <w:r w:rsidRPr="00E6298A">
              <w:rPr>
                <w:color w:val="FFFFFF" w:themeColor="background1"/>
                <w:sz w:val="20"/>
                <w:szCs w:val="20"/>
                <w:lang w:val="en-GB"/>
              </w:rPr>
              <w:t>Benefit Lifecycle Phase</w:t>
            </w:r>
          </w:p>
        </w:tc>
        <w:tc>
          <w:tcPr>
            <w:tcW w:w="4111" w:type="dxa"/>
            <w:shd w:val="clear" w:color="auto" w:fill="278265" w:themeFill="accent1"/>
            <w:vAlign w:val="center"/>
          </w:tcPr>
          <w:p w14:paraId="112160B1" w14:textId="77777777" w:rsidR="00EB0E8A" w:rsidRPr="00E6298A" w:rsidRDefault="00EB0E8A" w:rsidP="00F83C52">
            <w:pPr>
              <w:spacing w:before="0"/>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GB"/>
              </w:rPr>
            </w:pPr>
            <w:r w:rsidRPr="00E6298A">
              <w:rPr>
                <w:color w:val="FFFFFF" w:themeColor="background1"/>
                <w:sz w:val="20"/>
                <w:szCs w:val="20"/>
                <w:lang w:val="en-GB"/>
              </w:rPr>
              <w:t>Guidance Topic</w:t>
            </w:r>
          </w:p>
        </w:tc>
      </w:tr>
      <w:tr w:rsidR="00EB0E8A" w14:paraId="3E6720E2" w14:textId="77777777" w:rsidTr="00F83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DDF3E6"/>
          </w:tcPr>
          <w:p w14:paraId="00C6E68C" w14:textId="77777777" w:rsidR="00EB0E8A" w:rsidRPr="00E74503" w:rsidRDefault="00EB0E8A" w:rsidP="00F83C52">
            <w:pPr>
              <w:spacing w:before="0"/>
              <w:jc w:val="center"/>
              <w:rPr>
                <w:sz w:val="24"/>
                <w:szCs w:val="24"/>
                <w:lang w:val="en-GB"/>
              </w:rPr>
            </w:pPr>
            <w:r>
              <w:rPr>
                <w:sz w:val="24"/>
                <w:szCs w:val="24"/>
                <w:lang w:val="en-GB"/>
              </w:rPr>
              <w:t>3</w:t>
            </w:r>
            <w:r w:rsidRPr="00E74503">
              <w:rPr>
                <w:sz w:val="24"/>
                <w:szCs w:val="24"/>
                <w:lang w:val="en-GB"/>
              </w:rPr>
              <w:t>.1</w:t>
            </w:r>
          </w:p>
        </w:tc>
        <w:tc>
          <w:tcPr>
            <w:tcW w:w="3392" w:type="dxa"/>
            <w:shd w:val="clear" w:color="auto" w:fill="DDF3E6"/>
          </w:tcPr>
          <w:p w14:paraId="69874699" w14:textId="77777777" w:rsidR="00EB0E8A" w:rsidRPr="00E74503" w:rsidRDefault="00EB0E8A" w:rsidP="00F83C52">
            <w:pPr>
              <w:spacing w:before="0"/>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E74503">
              <w:rPr>
                <w:b/>
                <w:bCs/>
                <w:sz w:val="20"/>
                <w:szCs w:val="20"/>
                <w:lang w:val="en-GB"/>
              </w:rPr>
              <w:t>Identify</w:t>
            </w:r>
          </w:p>
        </w:tc>
        <w:tc>
          <w:tcPr>
            <w:tcW w:w="4111" w:type="dxa"/>
            <w:shd w:val="clear" w:color="auto" w:fill="DDF3E6"/>
          </w:tcPr>
          <w:p w14:paraId="05AC4F34" w14:textId="77777777" w:rsidR="00EB0E8A" w:rsidRPr="003C0CB3" w:rsidRDefault="00000000" w:rsidP="00F83C52">
            <w:pPr>
              <w:spacing w:before="0"/>
              <w:cnfStyle w:val="000000100000" w:firstRow="0" w:lastRow="0" w:firstColumn="0" w:lastColumn="0" w:oddVBand="0" w:evenVBand="0" w:oddHBand="1" w:evenHBand="0" w:firstRowFirstColumn="0" w:firstRowLastColumn="0" w:lastRowFirstColumn="0" w:lastRowLastColumn="0"/>
              <w:rPr>
                <w:b/>
                <w:bCs/>
                <w:sz w:val="20"/>
                <w:szCs w:val="20"/>
                <w:lang w:val="en-GB"/>
              </w:rPr>
            </w:pPr>
            <w:hyperlink w:anchor="_Benefit_Maps" w:history="1">
              <w:r w:rsidR="00EB0E8A" w:rsidRPr="003C0CB3">
                <w:rPr>
                  <w:rStyle w:val="Hyperlink"/>
                  <w:b/>
                  <w:bCs/>
                  <w:sz w:val="20"/>
                  <w:szCs w:val="20"/>
                  <w:lang w:val="en-GB"/>
                </w:rPr>
                <w:t>Benefit Maps</w:t>
              </w:r>
            </w:hyperlink>
          </w:p>
        </w:tc>
      </w:tr>
      <w:tr w:rsidR="00EB0E8A" w14:paraId="0FF75944" w14:textId="77777777" w:rsidTr="00F83C52">
        <w:trPr>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DDF3E6"/>
          </w:tcPr>
          <w:p w14:paraId="15655146" w14:textId="77777777" w:rsidR="00EB0E8A" w:rsidRPr="00E74503" w:rsidRDefault="00EB0E8A" w:rsidP="00F83C52">
            <w:pPr>
              <w:spacing w:before="0"/>
              <w:jc w:val="center"/>
              <w:rPr>
                <w:sz w:val="24"/>
                <w:szCs w:val="24"/>
                <w:lang w:val="en-GB"/>
              </w:rPr>
            </w:pPr>
            <w:r>
              <w:rPr>
                <w:sz w:val="24"/>
                <w:szCs w:val="24"/>
                <w:lang w:val="en-GB"/>
              </w:rPr>
              <w:t>3</w:t>
            </w:r>
            <w:r w:rsidRPr="00E74503">
              <w:rPr>
                <w:sz w:val="24"/>
                <w:szCs w:val="24"/>
                <w:lang w:val="en-GB"/>
              </w:rPr>
              <w:t>.2</w:t>
            </w:r>
          </w:p>
        </w:tc>
        <w:tc>
          <w:tcPr>
            <w:tcW w:w="3392" w:type="dxa"/>
            <w:shd w:val="clear" w:color="auto" w:fill="DDF3E6"/>
          </w:tcPr>
          <w:p w14:paraId="6AEBB5BB" w14:textId="77777777" w:rsidR="00EB0E8A" w:rsidRPr="00E74503" w:rsidRDefault="00EB0E8A" w:rsidP="00F83C52">
            <w:pPr>
              <w:spacing w:before="0"/>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E74503">
              <w:rPr>
                <w:b/>
                <w:bCs/>
                <w:sz w:val="20"/>
                <w:szCs w:val="20"/>
                <w:lang w:val="en-GB"/>
              </w:rPr>
              <w:t>Analyse</w:t>
            </w:r>
          </w:p>
        </w:tc>
        <w:tc>
          <w:tcPr>
            <w:tcW w:w="4111" w:type="dxa"/>
            <w:shd w:val="clear" w:color="auto" w:fill="DDF3E6"/>
          </w:tcPr>
          <w:p w14:paraId="6FA7B5D3" w14:textId="06869434" w:rsidR="00EB0E8A" w:rsidRPr="003C0CB3" w:rsidRDefault="00000000" w:rsidP="00F83C52">
            <w:pPr>
              <w:spacing w:before="0"/>
              <w:cnfStyle w:val="000000000000" w:firstRow="0" w:lastRow="0" w:firstColumn="0" w:lastColumn="0" w:oddVBand="0" w:evenVBand="0" w:oddHBand="0" w:evenHBand="0" w:firstRowFirstColumn="0" w:firstRowLastColumn="0" w:lastRowFirstColumn="0" w:lastRowLastColumn="0"/>
              <w:rPr>
                <w:b/>
                <w:bCs/>
                <w:sz w:val="20"/>
                <w:szCs w:val="20"/>
                <w:lang w:val="en-GB"/>
              </w:rPr>
            </w:pPr>
            <w:hyperlink w:anchor="_3.2_Benefit_Profiles" w:history="1">
              <w:r w:rsidR="00EB0E8A" w:rsidRPr="003C0CB3">
                <w:rPr>
                  <w:rStyle w:val="Hyperlink"/>
                  <w:b/>
                  <w:bCs/>
                  <w:sz w:val="20"/>
                  <w:szCs w:val="20"/>
                  <w:lang w:val="en-GB"/>
                </w:rPr>
                <w:t>Benefit Profiles</w:t>
              </w:r>
            </w:hyperlink>
          </w:p>
        </w:tc>
      </w:tr>
      <w:tr w:rsidR="00EB0E8A" w14:paraId="5DBCF538" w14:textId="77777777" w:rsidTr="00F83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DDF3E6"/>
          </w:tcPr>
          <w:p w14:paraId="1F2831B0" w14:textId="77777777" w:rsidR="00EB0E8A" w:rsidRPr="00E74503" w:rsidRDefault="00EB0E8A" w:rsidP="00F83C52">
            <w:pPr>
              <w:spacing w:before="0"/>
              <w:jc w:val="center"/>
              <w:rPr>
                <w:sz w:val="24"/>
                <w:szCs w:val="24"/>
                <w:lang w:val="en-GB"/>
              </w:rPr>
            </w:pPr>
            <w:r>
              <w:rPr>
                <w:sz w:val="24"/>
                <w:szCs w:val="24"/>
                <w:lang w:val="en-GB"/>
              </w:rPr>
              <w:t>3</w:t>
            </w:r>
            <w:r w:rsidRPr="00E74503">
              <w:rPr>
                <w:sz w:val="24"/>
                <w:szCs w:val="24"/>
                <w:lang w:val="en-GB"/>
              </w:rPr>
              <w:t>.3</w:t>
            </w:r>
          </w:p>
        </w:tc>
        <w:tc>
          <w:tcPr>
            <w:tcW w:w="3392" w:type="dxa"/>
            <w:shd w:val="clear" w:color="auto" w:fill="DDF3E6"/>
          </w:tcPr>
          <w:p w14:paraId="6406F850" w14:textId="77777777" w:rsidR="00EB0E8A" w:rsidRPr="00E74503" w:rsidRDefault="00EB0E8A" w:rsidP="00F83C52">
            <w:pPr>
              <w:spacing w:before="0"/>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E74503">
              <w:rPr>
                <w:b/>
                <w:bCs/>
                <w:sz w:val="20"/>
                <w:szCs w:val="20"/>
                <w:lang w:val="en-GB"/>
              </w:rPr>
              <w:t>Plan</w:t>
            </w:r>
          </w:p>
        </w:tc>
        <w:tc>
          <w:tcPr>
            <w:tcW w:w="4111" w:type="dxa"/>
            <w:shd w:val="clear" w:color="auto" w:fill="DDF3E6"/>
          </w:tcPr>
          <w:p w14:paraId="7A710AEC" w14:textId="24BBA23B" w:rsidR="00EB0E8A" w:rsidRPr="003C0CB3" w:rsidRDefault="00000000" w:rsidP="00F83C52">
            <w:pPr>
              <w:spacing w:before="0"/>
              <w:cnfStyle w:val="000000100000" w:firstRow="0" w:lastRow="0" w:firstColumn="0" w:lastColumn="0" w:oddVBand="0" w:evenVBand="0" w:oddHBand="1" w:evenHBand="0" w:firstRowFirstColumn="0" w:firstRowLastColumn="0" w:lastRowFirstColumn="0" w:lastRowLastColumn="0"/>
              <w:rPr>
                <w:b/>
                <w:bCs/>
                <w:sz w:val="20"/>
                <w:szCs w:val="20"/>
                <w:lang w:val="en-GB"/>
              </w:rPr>
            </w:pPr>
            <w:hyperlink w:anchor="_3.3_Benefits_Realisation" w:history="1">
              <w:r w:rsidR="00EB0E8A" w:rsidRPr="003C0CB3">
                <w:rPr>
                  <w:rStyle w:val="Hyperlink"/>
                  <w:b/>
                  <w:bCs/>
                  <w:sz w:val="20"/>
                  <w:szCs w:val="20"/>
                  <w:lang w:val="en-GB"/>
                </w:rPr>
                <w:t>Benefit Realisation Planning</w:t>
              </w:r>
            </w:hyperlink>
          </w:p>
        </w:tc>
      </w:tr>
      <w:tr w:rsidR="00EB0E8A" w14:paraId="74C283DE" w14:textId="77777777" w:rsidTr="00F83C52">
        <w:trPr>
          <w:trHeight w:val="20"/>
        </w:trPr>
        <w:tc>
          <w:tcPr>
            <w:cnfStyle w:val="001000000000" w:firstRow="0" w:lastRow="0" w:firstColumn="1" w:lastColumn="0" w:oddVBand="0" w:evenVBand="0" w:oddHBand="0" w:evenHBand="0" w:firstRowFirstColumn="0" w:firstRowLastColumn="0" w:lastRowFirstColumn="0" w:lastRowLastColumn="0"/>
            <w:tcW w:w="1985" w:type="dxa"/>
            <w:shd w:val="clear" w:color="auto" w:fill="DDF3E6"/>
          </w:tcPr>
          <w:p w14:paraId="35185E5B" w14:textId="77777777" w:rsidR="00EB0E8A" w:rsidRPr="00E74503" w:rsidRDefault="00EB0E8A" w:rsidP="00F83C52">
            <w:pPr>
              <w:spacing w:before="0"/>
              <w:jc w:val="center"/>
              <w:rPr>
                <w:sz w:val="24"/>
                <w:szCs w:val="24"/>
                <w:lang w:val="en-GB"/>
              </w:rPr>
            </w:pPr>
            <w:r>
              <w:rPr>
                <w:sz w:val="24"/>
                <w:szCs w:val="24"/>
                <w:lang w:val="en-GB"/>
              </w:rPr>
              <w:t>3</w:t>
            </w:r>
            <w:r w:rsidRPr="00E74503">
              <w:rPr>
                <w:sz w:val="24"/>
                <w:szCs w:val="24"/>
                <w:lang w:val="en-GB"/>
              </w:rPr>
              <w:t>.4</w:t>
            </w:r>
          </w:p>
        </w:tc>
        <w:tc>
          <w:tcPr>
            <w:tcW w:w="3392" w:type="dxa"/>
            <w:shd w:val="clear" w:color="auto" w:fill="DDF3E6"/>
          </w:tcPr>
          <w:p w14:paraId="02E889F3" w14:textId="77777777" w:rsidR="00EB0E8A" w:rsidRPr="00E74503" w:rsidRDefault="00EB0E8A" w:rsidP="00F83C52">
            <w:pPr>
              <w:spacing w:before="0"/>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E74503">
              <w:rPr>
                <w:b/>
                <w:bCs/>
                <w:sz w:val="20"/>
                <w:szCs w:val="20"/>
                <w:lang w:val="en-GB"/>
              </w:rPr>
              <w:t>Review</w:t>
            </w:r>
          </w:p>
        </w:tc>
        <w:tc>
          <w:tcPr>
            <w:tcW w:w="4111" w:type="dxa"/>
            <w:shd w:val="clear" w:color="auto" w:fill="DDF3E6"/>
          </w:tcPr>
          <w:p w14:paraId="2E00EE4B" w14:textId="5DCA8348" w:rsidR="00EB0E8A" w:rsidRPr="003C0CB3" w:rsidRDefault="00000000" w:rsidP="00F83C52">
            <w:pPr>
              <w:keepNext/>
              <w:spacing w:before="0"/>
              <w:cnfStyle w:val="000000000000" w:firstRow="0" w:lastRow="0" w:firstColumn="0" w:lastColumn="0" w:oddVBand="0" w:evenVBand="0" w:oddHBand="0" w:evenHBand="0" w:firstRowFirstColumn="0" w:firstRowLastColumn="0" w:lastRowFirstColumn="0" w:lastRowLastColumn="0"/>
              <w:rPr>
                <w:b/>
                <w:bCs/>
                <w:sz w:val="20"/>
                <w:szCs w:val="20"/>
                <w:lang w:val="en-GB"/>
              </w:rPr>
            </w:pPr>
            <w:hyperlink w:anchor="_3.4_Benefits_Governance" w:history="1">
              <w:r w:rsidR="00EB0E8A" w:rsidRPr="003C0CB3">
                <w:rPr>
                  <w:rStyle w:val="Hyperlink"/>
                  <w:b/>
                  <w:bCs/>
                  <w:sz w:val="20"/>
                  <w:szCs w:val="20"/>
                  <w:lang w:val="en-GB"/>
                </w:rPr>
                <w:t>Benefit Governance</w:t>
              </w:r>
            </w:hyperlink>
          </w:p>
        </w:tc>
      </w:tr>
    </w:tbl>
    <w:p w14:paraId="2E2C63C4" w14:textId="77777777" w:rsidR="00EB0E8A" w:rsidRDefault="00EB0E8A" w:rsidP="00B97437"/>
    <w:p w14:paraId="7BD17473" w14:textId="77777777" w:rsidR="004E3CB4" w:rsidRDefault="00DA4CFF" w:rsidP="004E3CB4">
      <w:pPr>
        <w:pStyle w:val="Heading2"/>
        <w:spacing w:line="276" w:lineRule="auto"/>
        <w:rPr>
          <w:b/>
          <w:bCs/>
          <w:sz w:val="40"/>
          <w:szCs w:val="40"/>
        </w:rPr>
      </w:pPr>
      <w:bookmarkStart w:id="22" w:name="_Toc157604378"/>
      <w:r w:rsidRPr="00A2321E">
        <w:rPr>
          <w:b/>
          <w:bCs/>
          <w:sz w:val="40"/>
          <w:szCs w:val="40"/>
        </w:rPr>
        <w:t>3</w:t>
      </w:r>
      <w:r w:rsidR="0079708D" w:rsidRPr="00A2321E">
        <w:rPr>
          <w:b/>
          <w:bCs/>
          <w:sz w:val="40"/>
          <w:szCs w:val="40"/>
        </w:rPr>
        <w:t xml:space="preserve">.1 </w:t>
      </w:r>
      <w:r w:rsidR="00125703" w:rsidRPr="00A2321E">
        <w:rPr>
          <w:b/>
          <w:bCs/>
          <w:sz w:val="40"/>
          <w:szCs w:val="40"/>
        </w:rPr>
        <w:t xml:space="preserve">Benefit </w:t>
      </w:r>
      <w:r w:rsidR="002606DE" w:rsidRPr="00A2321E">
        <w:rPr>
          <w:b/>
          <w:bCs/>
          <w:sz w:val="40"/>
          <w:szCs w:val="40"/>
        </w:rPr>
        <w:t>Mapping</w:t>
      </w:r>
      <w:bookmarkEnd w:id="22"/>
    </w:p>
    <w:p w14:paraId="60DCA123" w14:textId="28B31AF2" w:rsidR="001C3C58" w:rsidRPr="004E3CB4" w:rsidRDefault="001C3C58" w:rsidP="00D4571A">
      <w:pPr>
        <w:pStyle w:val="Heading3"/>
        <w:rPr>
          <w:rStyle w:val="Heading3Char"/>
          <w:b/>
          <w:bCs/>
          <w:sz w:val="40"/>
          <w:szCs w:val="40"/>
        </w:rPr>
      </w:pPr>
      <w:r w:rsidRPr="00886A45">
        <w:rPr>
          <w:rStyle w:val="Heading3Char"/>
        </w:rPr>
        <w:t>What is benefit mapping?</w:t>
      </w:r>
    </w:p>
    <w:p w14:paraId="1FA189A5" w14:textId="17F36836" w:rsidR="00B9573D" w:rsidRDefault="00B9573D" w:rsidP="00D47AF0">
      <w:r>
        <w:t xml:space="preserve">Benefit mapping is a </w:t>
      </w:r>
      <w:r w:rsidR="005A2A2D">
        <w:t xml:space="preserve">technique </w:t>
      </w:r>
      <w:r>
        <w:t xml:space="preserve">used </w:t>
      </w:r>
      <w:r w:rsidR="00424ACC">
        <w:t>to identify</w:t>
      </w:r>
      <w:r>
        <w:t xml:space="preserve"> </w:t>
      </w:r>
      <w:r w:rsidR="008F3E6B">
        <w:t xml:space="preserve">and map </w:t>
      </w:r>
      <w:r>
        <w:t xml:space="preserve">the key benefits </w:t>
      </w:r>
      <w:r w:rsidR="008006EF">
        <w:t>and enabling changes</w:t>
      </w:r>
      <w:r w:rsidR="00E817AF">
        <w:t xml:space="preserve"> </w:t>
      </w:r>
      <w:r w:rsidR="008006EF">
        <w:t>on which benefits realisation depends to</w:t>
      </w:r>
      <w:r>
        <w:t xml:space="preserve"> </w:t>
      </w:r>
      <w:r w:rsidR="00244E46">
        <w:t xml:space="preserve">an </w:t>
      </w:r>
      <w:r w:rsidR="008F3E6B">
        <w:t>organisation’s</w:t>
      </w:r>
      <w:r>
        <w:t xml:space="preserve"> strategic objectives. </w:t>
      </w:r>
      <w:r w:rsidR="00E5634B">
        <w:t xml:space="preserve">Benefit mapping </w:t>
      </w:r>
      <w:r w:rsidR="00FD7C87">
        <w:t xml:space="preserve">is a technique used to </w:t>
      </w:r>
      <w:r w:rsidR="00323864">
        <w:t>comply with the DCAP criterion 8.1.</w:t>
      </w:r>
    </w:p>
    <w:p w14:paraId="0A6923B8" w14:textId="6528DF46" w:rsidR="00E36AF8" w:rsidRPr="000768D1" w:rsidRDefault="00535933" w:rsidP="005C3810">
      <w:pPr>
        <w:pStyle w:val="Heading3"/>
        <w:rPr>
          <w:rFonts w:asciiTheme="minorHAnsi" w:eastAsiaTheme="minorHAnsi" w:hAnsiTheme="minorHAnsi" w:cstheme="minorBidi"/>
          <w:b/>
          <w:bCs/>
          <w:color w:val="424242" w:themeColor="text2"/>
          <w:sz w:val="40"/>
          <w:szCs w:val="40"/>
        </w:rPr>
      </w:pPr>
      <w:r w:rsidRPr="00F85B89">
        <w:t xml:space="preserve">What steps are typically required to </w:t>
      </w:r>
      <w:r w:rsidR="00D957D8" w:rsidRPr="00F85B89">
        <w:t>p</w:t>
      </w:r>
      <w:r w:rsidRPr="00F85B89">
        <w:t>roduce a</w:t>
      </w:r>
      <w:r w:rsidR="00B9573D" w:rsidRPr="00F85B89">
        <w:t xml:space="preserve"> </w:t>
      </w:r>
      <w:r w:rsidRPr="00F85B89">
        <w:t>benefits</w:t>
      </w:r>
      <w:r w:rsidR="00040085">
        <w:t xml:space="preserve"> </w:t>
      </w:r>
      <w:r w:rsidR="004B7693" w:rsidRPr="00F85B89">
        <w:t>map</w:t>
      </w:r>
      <w:r w:rsidR="00B9573D" w:rsidRPr="00F85B89">
        <w:t xml:space="preserve">? </w:t>
      </w:r>
      <w:r w:rsidR="00B9573D" w:rsidRPr="00F85B89">
        <w:br/>
      </w:r>
      <w:r w:rsidR="00A00D73">
        <w:rPr>
          <w:rFonts w:asciiTheme="minorHAnsi" w:eastAsiaTheme="minorHAnsi" w:hAnsiTheme="minorHAnsi" w:cstheme="minorBidi"/>
          <w:b/>
          <w:bCs/>
          <w:color w:val="424242" w:themeColor="text2"/>
          <w:sz w:val="40"/>
          <w:szCs w:val="40"/>
        </w:rPr>
        <w:br/>
      </w:r>
      <w:r w:rsidR="00E36AF8" w:rsidRPr="00FE14AF">
        <w:rPr>
          <w:rFonts w:asciiTheme="minorHAnsi" w:eastAsiaTheme="minorHAnsi" w:hAnsiTheme="minorHAnsi" w:cstheme="minorBidi"/>
          <w:b/>
          <w:color w:val="424242" w:themeColor="text2"/>
          <w:sz w:val="22"/>
          <w:szCs w:val="22"/>
        </w:rPr>
        <w:t>Step 1 Workshopping the Benefits</w:t>
      </w:r>
    </w:p>
    <w:p w14:paraId="5E841154" w14:textId="1568C7D4" w:rsidR="00B9573D" w:rsidRDefault="00B9573D" w:rsidP="00D47AF0">
      <w:r>
        <w:t>Benefits mapping</w:t>
      </w:r>
      <w:r w:rsidR="00D455CF">
        <w:t xml:space="preserve"> can</w:t>
      </w:r>
      <w:r>
        <w:t xml:space="preserve"> be </w:t>
      </w:r>
      <w:r w:rsidR="00D957D8">
        <w:t xml:space="preserve">undertaken </w:t>
      </w:r>
      <w:r>
        <w:t xml:space="preserve">in </w:t>
      </w:r>
      <w:r w:rsidR="00F375B7">
        <w:t xml:space="preserve">a series of </w:t>
      </w:r>
      <w:r>
        <w:t>workshop</w:t>
      </w:r>
      <w:r w:rsidR="00F375B7">
        <w:t>s</w:t>
      </w:r>
      <w:r>
        <w:t xml:space="preserve"> where all relevant stakeholders share and contest ideas. Stakeholders </w:t>
      </w:r>
      <w:r w:rsidR="00190D29">
        <w:t xml:space="preserve">should </w:t>
      </w:r>
      <w:r>
        <w:t xml:space="preserve">include and are not limited to: </w:t>
      </w:r>
    </w:p>
    <w:p w14:paraId="0B99B629" w14:textId="5B1E7C7F" w:rsidR="00B9573D" w:rsidRDefault="008017A6" w:rsidP="00D47AF0">
      <w:pPr>
        <w:pStyle w:val="ListParagraph"/>
        <w:numPr>
          <w:ilvl w:val="0"/>
          <w:numId w:val="38"/>
        </w:numPr>
      </w:pPr>
      <w:r>
        <w:t>Senior Responsible Officer (SRO)</w:t>
      </w:r>
    </w:p>
    <w:p w14:paraId="22EDF2ED" w14:textId="35CEF0C3" w:rsidR="00B9573D" w:rsidRDefault="00B9573D" w:rsidP="00D47AF0">
      <w:pPr>
        <w:pStyle w:val="ListParagraph"/>
        <w:numPr>
          <w:ilvl w:val="0"/>
          <w:numId w:val="38"/>
        </w:numPr>
      </w:pPr>
      <w:r>
        <w:t>Business change manager</w:t>
      </w:r>
      <w:r w:rsidR="00447223">
        <w:t>s</w:t>
      </w:r>
    </w:p>
    <w:p w14:paraId="1D8D3223" w14:textId="7D070C55" w:rsidR="00B9573D" w:rsidRDefault="00B9573D" w:rsidP="00D47AF0">
      <w:pPr>
        <w:pStyle w:val="ListParagraph"/>
        <w:numPr>
          <w:ilvl w:val="0"/>
          <w:numId w:val="38"/>
        </w:numPr>
      </w:pPr>
      <w:r>
        <w:t>Benefits manager</w:t>
      </w:r>
      <w:r w:rsidR="00447223">
        <w:t>s</w:t>
      </w:r>
    </w:p>
    <w:p w14:paraId="4CC9197E" w14:textId="67CD7797" w:rsidR="00B9573D" w:rsidRDefault="00B9573D" w:rsidP="00D47AF0">
      <w:pPr>
        <w:pStyle w:val="ListParagraph"/>
        <w:numPr>
          <w:ilvl w:val="0"/>
          <w:numId w:val="38"/>
        </w:numPr>
      </w:pPr>
      <w:r>
        <w:t>Pro</w:t>
      </w:r>
      <w:r w:rsidR="008017A6">
        <w:t xml:space="preserve">gramme / </w:t>
      </w:r>
      <w:r w:rsidR="00D864B5">
        <w:t>p</w:t>
      </w:r>
      <w:r>
        <w:t>roject manager</w:t>
      </w:r>
      <w:r w:rsidR="00447223">
        <w:t>s</w:t>
      </w:r>
    </w:p>
    <w:p w14:paraId="59E3DA21" w14:textId="71D1678E" w:rsidR="00B9573D" w:rsidRDefault="006B7F7A" w:rsidP="00D47AF0">
      <w:pPr>
        <w:pStyle w:val="ListParagraph"/>
        <w:numPr>
          <w:ilvl w:val="0"/>
          <w:numId w:val="38"/>
        </w:numPr>
      </w:pPr>
      <w:r>
        <w:t>Business b</w:t>
      </w:r>
      <w:r w:rsidR="00B9573D">
        <w:t>enefit owners</w:t>
      </w:r>
      <w:r w:rsidR="00447223">
        <w:t>.</w:t>
      </w:r>
      <w:r w:rsidR="00B9573D">
        <w:t xml:space="preserve"> </w:t>
      </w:r>
      <w:r w:rsidR="00015246">
        <w:br/>
      </w:r>
    </w:p>
    <w:p w14:paraId="0C49D8E3" w14:textId="77777777" w:rsidR="00466498" w:rsidRDefault="00466498">
      <w:pPr>
        <w:suppressAutoHyphens w:val="0"/>
        <w:spacing w:line="360" w:lineRule="auto"/>
        <w:rPr>
          <w:b/>
          <w:bCs/>
        </w:rPr>
      </w:pPr>
      <w:r>
        <w:rPr>
          <w:b/>
          <w:bCs/>
        </w:rPr>
        <w:br w:type="page"/>
      </w:r>
    </w:p>
    <w:p w14:paraId="27CF1D7D" w14:textId="73A7ED5C" w:rsidR="00825865" w:rsidRPr="00FE14AF" w:rsidRDefault="00E36AF8" w:rsidP="00D47AF0">
      <w:pPr>
        <w:rPr>
          <w:b/>
          <w:bCs/>
        </w:rPr>
      </w:pPr>
      <w:r w:rsidRPr="00FE14AF">
        <w:rPr>
          <w:b/>
          <w:bCs/>
        </w:rPr>
        <w:lastRenderedPageBreak/>
        <w:t xml:space="preserve">Step 2 </w:t>
      </w:r>
      <w:r w:rsidR="00932190" w:rsidRPr="00FE14AF">
        <w:rPr>
          <w:b/>
          <w:bCs/>
        </w:rPr>
        <w:t xml:space="preserve">Problem Identification </w:t>
      </w:r>
    </w:p>
    <w:p w14:paraId="441246BB" w14:textId="77777777" w:rsidR="00217936" w:rsidRDefault="00447223" w:rsidP="00217936">
      <w:r>
        <w:t xml:space="preserve">A clear understanding of the problem or opportunity helps determine the desired benefits which, in turn, are used to shape technical and non-technical solutions. </w:t>
      </w:r>
    </w:p>
    <w:p w14:paraId="330DA326" w14:textId="77777777" w:rsidR="00217936" w:rsidRDefault="00217936" w:rsidP="00217936"/>
    <w:p w14:paraId="55ECEC3B" w14:textId="77777777" w:rsidR="00E92272" w:rsidRDefault="00932190" w:rsidP="00E92272">
      <w:r w:rsidRPr="00120A35">
        <w:rPr>
          <w:b/>
        </w:rPr>
        <w:t>Step 3 Benefit</w:t>
      </w:r>
      <w:r w:rsidR="000C5532" w:rsidRPr="00120A35">
        <w:rPr>
          <w:b/>
        </w:rPr>
        <w:t xml:space="preserve"> Mapping</w:t>
      </w:r>
    </w:p>
    <w:p w14:paraId="10E90363" w14:textId="77777777" w:rsidR="000A6203" w:rsidRDefault="00F740B1" w:rsidP="000A6203">
      <w:r>
        <w:t xml:space="preserve">Once the key benefits are outlined, </w:t>
      </w:r>
      <w:r w:rsidR="00C1323E">
        <w:t xml:space="preserve">benefits mapping is used to </w:t>
      </w:r>
      <w:r w:rsidR="00AF4315">
        <w:t xml:space="preserve">map objectives, benefits and the </w:t>
      </w:r>
      <w:r w:rsidR="00BF27AE">
        <w:t>business changes required to achieve the benefits.</w:t>
      </w:r>
      <w:r w:rsidR="00942134">
        <w:t xml:space="preserve"> An example of benefits mapping is shown in </w:t>
      </w:r>
      <w:r w:rsidR="00942134" w:rsidRPr="00120A35">
        <w:rPr>
          <w:i/>
        </w:rPr>
        <w:t xml:space="preserve">Figure </w:t>
      </w:r>
      <w:r w:rsidR="00163C40">
        <w:rPr>
          <w:i/>
        </w:rPr>
        <w:t>2</w:t>
      </w:r>
      <w:r w:rsidR="00942134">
        <w:t xml:space="preserve">. </w:t>
      </w:r>
    </w:p>
    <w:p w14:paraId="6C7174C3" w14:textId="01F6ABB9" w:rsidR="000211D5" w:rsidRPr="009E518B" w:rsidRDefault="00942134" w:rsidP="009E518B">
      <w:r w:rsidRPr="00120A35">
        <w:rPr>
          <w:i/>
        </w:rPr>
        <w:t>Appendix A</w:t>
      </w:r>
      <w:r>
        <w:t xml:space="preserve"> contains examples of different mapping techniques that </w:t>
      </w:r>
      <w:r w:rsidR="004B7863">
        <w:t>are easily adapted</w:t>
      </w:r>
      <w:r w:rsidR="00B01940">
        <w:t xml:space="preserve"> </w:t>
      </w:r>
      <w:r w:rsidR="00E93F71">
        <w:t xml:space="preserve">and may be more suitable </w:t>
      </w:r>
      <w:r w:rsidR="00B01940">
        <w:t xml:space="preserve">to </w:t>
      </w:r>
      <w:r w:rsidR="00E93F71">
        <w:t>earlier or late</w:t>
      </w:r>
      <w:r w:rsidR="008F10E9">
        <w:t>-</w:t>
      </w:r>
      <w:r w:rsidR="00E93F71">
        <w:t>stage</w:t>
      </w:r>
      <w:r w:rsidR="00B01940">
        <w:t xml:space="preserve"> </w:t>
      </w:r>
      <w:r w:rsidR="004B7863">
        <w:t>investment</w:t>
      </w:r>
      <w:r w:rsidR="00E93F71">
        <w:t>s.</w:t>
      </w:r>
      <w:r w:rsidR="004E7D2E">
        <w:br/>
      </w:r>
      <w:r w:rsidR="00C97049">
        <w:rPr>
          <w:sz w:val="20"/>
          <w:szCs w:val="20"/>
        </w:rPr>
        <w:br/>
      </w:r>
      <w:r w:rsidR="000211D5" w:rsidRPr="00F334A2">
        <w:rPr>
          <w:i/>
          <w:iCs/>
          <w:sz w:val="20"/>
          <w:szCs w:val="20"/>
        </w:rPr>
        <w:t xml:space="preserve">Figure </w:t>
      </w:r>
      <w:r w:rsidR="00163C40" w:rsidRPr="00F334A2">
        <w:rPr>
          <w:i/>
          <w:iCs/>
          <w:sz w:val="20"/>
          <w:szCs w:val="20"/>
        </w:rPr>
        <w:t>2</w:t>
      </w:r>
      <w:r w:rsidR="000211D5" w:rsidRPr="00F334A2">
        <w:rPr>
          <w:i/>
          <w:iCs/>
          <w:sz w:val="20"/>
          <w:szCs w:val="20"/>
        </w:rPr>
        <w:t>: Benefit Mapping</w:t>
      </w:r>
      <w:r w:rsidR="00461619">
        <w:rPr>
          <w:sz w:val="20"/>
          <w:szCs w:val="20"/>
        </w:rPr>
        <w:br/>
      </w:r>
    </w:p>
    <w:p w14:paraId="0AF681E4" w14:textId="564BA9EB" w:rsidR="00F740B1" w:rsidRDefault="00BF27AE" w:rsidP="00311F9D">
      <w:pPr>
        <w:jc w:val="center"/>
      </w:pPr>
      <w:r>
        <w:rPr>
          <w:noProof/>
        </w:rPr>
        <w:drawing>
          <wp:inline distT="0" distB="0" distL="0" distR="0" wp14:anchorId="7F619BB7" wp14:editId="7B09ADF9">
            <wp:extent cx="6115050" cy="3213735"/>
            <wp:effectExtent l="19050" t="19050" r="19050" b="24765"/>
            <wp:docPr id="1527718385" name="Picture 152771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752" cy="3214104"/>
                    </a:xfrm>
                    <a:prstGeom prst="rect">
                      <a:avLst/>
                    </a:prstGeom>
                    <a:noFill/>
                    <a:ln w="3175">
                      <a:solidFill>
                        <a:schemeClr val="tx1"/>
                      </a:solidFill>
                    </a:ln>
                  </pic:spPr>
                </pic:pic>
              </a:graphicData>
            </a:graphic>
          </wp:inline>
        </w:drawing>
      </w:r>
    </w:p>
    <w:p w14:paraId="2FC42353" w14:textId="32B0026F" w:rsidR="00B16BB2" w:rsidRPr="00B359E7" w:rsidRDefault="000E4ADA" w:rsidP="00D47AF0">
      <w:pPr>
        <w:keepNext/>
        <w:keepLines/>
        <w:rPr>
          <w:b/>
          <w:bCs/>
        </w:rPr>
      </w:pPr>
      <w:r>
        <w:rPr>
          <w:b/>
          <w:bCs/>
        </w:rPr>
        <w:br/>
      </w:r>
      <w:r w:rsidR="00B16BB2" w:rsidRPr="00B359E7">
        <w:rPr>
          <w:b/>
          <w:bCs/>
        </w:rPr>
        <w:t xml:space="preserve">Step 4 </w:t>
      </w:r>
      <w:r w:rsidR="00704171" w:rsidRPr="00B359E7">
        <w:rPr>
          <w:b/>
          <w:bCs/>
        </w:rPr>
        <w:t>Iterate</w:t>
      </w:r>
    </w:p>
    <w:p w14:paraId="49E22ACF" w14:textId="0C6ABBB0" w:rsidR="00D3421F" w:rsidRDefault="00A90B64" w:rsidP="00D47AF0">
      <w:pPr>
        <w:keepNext/>
        <w:keepLines/>
      </w:pPr>
      <w:r>
        <w:t xml:space="preserve">Benefit mapping is an iterative process which should be revisited multiple times during </w:t>
      </w:r>
      <w:r w:rsidR="00076A9E">
        <w:t>the investment</w:t>
      </w:r>
      <w:r>
        <w:t xml:space="preserve">. </w:t>
      </w:r>
      <w:r w:rsidR="00557821">
        <w:t xml:space="preserve">This will ensure that unintended consequences </w:t>
      </w:r>
      <w:r w:rsidR="005751A9">
        <w:t xml:space="preserve">(disbenefits) are accurately factored into the investment planning process and that the investment remains on track to realise intended benefits. </w:t>
      </w:r>
      <w:r w:rsidR="00F740B1">
        <w:t xml:space="preserve"> </w:t>
      </w:r>
    </w:p>
    <w:p w14:paraId="39DAFDAF" w14:textId="77777777" w:rsidR="000E4ADA" w:rsidRDefault="00FE3F90" w:rsidP="002D292A">
      <w:pPr>
        <w:pStyle w:val="Heading3"/>
      </w:pPr>
      <w:r>
        <w:br/>
      </w:r>
    </w:p>
    <w:p w14:paraId="1F116041" w14:textId="77777777" w:rsidR="000E4ADA" w:rsidRDefault="000E4ADA">
      <w:pPr>
        <w:suppressAutoHyphens w:val="0"/>
        <w:spacing w:line="360" w:lineRule="auto"/>
        <w:rPr>
          <w:rFonts w:asciiTheme="majorHAnsi" w:eastAsiaTheme="majorEastAsia" w:hAnsiTheme="majorHAnsi" w:cstheme="majorBidi"/>
          <w:color w:val="278265" w:themeColor="accent1"/>
          <w:sz w:val="36"/>
          <w:szCs w:val="18"/>
        </w:rPr>
      </w:pPr>
      <w:r>
        <w:br w:type="page"/>
      </w:r>
    </w:p>
    <w:p w14:paraId="28AE9FE4" w14:textId="52EEFC95" w:rsidR="00D3421F" w:rsidRPr="007111FD" w:rsidRDefault="00D3421F" w:rsidP="002D292A">
      <w:pPr>
        <w:pStyle w:val="Heading3"/>
      </w:pPr>
      <w:r w:rsidRPr="007111FD">
        <w:lastRenderedPageBreak/>
        <w:t>Which mapping technique should I use to comply with</w:t>
      </w:r>
      <w:r w:rsidR="002008F6">
        <w:t xml:space="preserve"> </w:t>
      </w:r>
      <w:r w:rsidRPr="007111FD">
        <w:t>DCAP criterion 8.1?</w:t>
      </w:r>
    </w:p>
    <w:p w14:paraId="4E38BD40" w14:textId="77777777" w:rsidR="00D3421F" w:rsidRDefault="00D3421F" w:rsidP="00D47AF0">
      <w:r>
        <w:t xml:space="preserve">There are a number of mapping techniques that can be used, each with their own strengths and weaknesses. The DTA does not prescribe a particular mapping technique as the technique used will be influenced by organisational context, and investment size, </w:t>
      </w:r>
      <w:proofErr w:type="gramStart"/>
      <w:r>
        <w:t>stage</w:t>
      </w:r>
      <w:proofErr w:type="gramEnd"/>
      <w:r>
        <w:t xml:space="preserve"> and complexity. </w:t>
      </w:r>
    </w:p>
    <w:p w14:paraId="71C12EC4" w14:textId="5D6F3FF4" w:rsidR="00D3421F" w:rsidRDefault="00D3421F" w:rsidP="00D47AF0">
      <w:r>
        <w:t xml:space="preserve">A number of different mapping techniques are suggested in </w:t>
      </w:r>
      <w:r w:rsidRPr="0058416C">
        <w:rPr>
          <w:i/>
        </w:rPr>
        <w:t xml:space="preserve">Appendix </w:t>
      </w:r>
      <w:proofErr w:type="gramStart"/>
      <w:r w:rsidRPr="0058416C">
        <w:rPr>
          <w:i/>
        </w:rPr>
        <w:t>A</w:t>
      </w:r>
      <w:proofErr w:type="gramEnd"/>
      <w:r>
        <w:t xml:space="preserve"> and these can be adapted to suit organisational needs and investment stages. For example, examples </w:t>
      </w:r>
      <w:hyperlink w:anchor="_Investment_Logic_Maps" w:history="1">
        <w:r w:rsidRPr="00FF1925">
          <w:rPr>
            <w:rStyle w:val="Hyperlink"/>
          </w:rPr>
          <w:t>1</w:t>
        </w:r>
      </w:hyperlink>
      <w:r>
        <w:t xml:space="preserve">, </w:t>
      </w:r>
      <w:hyperlink w:anchor="_Investment_Logic_Maps" w:history="1">
        <w:r w:rsidRPr="001A2161">
          <w:rPr>
            <w:rStyle w:val="Hyperlink"/>
          </w:rPr>
          <w:t>2</w:t>
        </w:r>
      </w:hyperlink>
      <w:r>
        <w:t xml:space="preserve"> and </w:t>
      </w:r>
      <w:hyperlink w:anchor="_Investment_Logic_Maps" w:history="1">
        <w:r w:rsidRPr="00D50B26">
          <w:rPr>
            <w:rStyle w:val="Hyperlink"/>
          </w:rPr>
          <w:t>3</w:t>
        </w:r>
      </w:hyperlink>
      <w:r>
        <w:t xml:space="preserve"> may be more suitable for early-stage investments where the digital and ICT-enabled solution has not yet been decided. Alternately, examples </w:t>
      </w:r>
      <w:hyperlink w:anchor="_Managing_Successful_Programmes_1" w:history="1">
        <w:r w:rsidRPr="00CE56C4">
          <w:rPr>
            <w:rStyle w:val="Hyperlink"/>
          </w:rPr>
          <w:t>4</w:t>
        </w:r>
      </w:hyperlink>
      <w:r>
        <w:t xml:space="preserve"> and </w:t>
      </w:r>
      <w:hyperlink w:anchor="_Benefits_Dependency_Map" w:history="1">
        <w:r w:rsidRPr="00CE56C4">
          <w:rPr>
            <w:rStyle w:val="Hyperlink"/>
          </w:rPr>
          <w:t>5</w:t>
        </w:r>
      </w:hyperlink>
      <w:r>
        <w:t xml:space="preserve"> may be more suitable for an investment that has undertaken preliminary solution definition to understand what high-level project outputs will be delivered.   </w:t>
      </w:r>
    </w:p>
    <w:p w14:paraId="1B2C1256" w14:textId="77411AE6" w:rsidR="00D3421F" w:rsidRDefault="00D3421F" w:rsidP="00D47AF0">
      <w:r>
        <w:t xml:space="preserve">Whatever mapping technique is selected, benefits should be derived from the problem context with solutions subsequently derived from the benefits. </w:t>
      </w:r>
    </w:p>
    <w:p w14:paraId="4ECDB65C" w14:textId="4B02A7C3" w:rsidR="00B14D6A" w:rsidRPr="00FA143D" w:rsidRDefault="00FE19C4" w:rsidP="00846702">
      <w:pPr>
        <w:pStyle w:val="Heading2"/>
        <w:rPr>
          <w:b/>
          <w:bCs/>
          <w:sz w:val="40"/>
          <w:szCs w:val="40"/>
          <w:lang w:val="en-GB"/>
        </w:rPr>
      </w:pPr>
      <w:bookmarkStart w:id="23" w:name="_3.2_Benefit_Profiles"/>
      <w:bookmarkStart w:id="24" w:name="_Toc157604379"/>
      <w:bookmarkEnd w:id="23"/>
      <w:r>
        <w:rPr>
          <w:b/>
          <w:bCs/>
          <w:sz w:val="40"/>
          <w:szCs w:val="40"/>
          <w:lang w:val="en-GB"/>
        </w:rPr>
        <w:t>3</w:t>
      </w:r>
      <w:r w:rsidR="0079708D" w:rsidRPr="00FA143D">
        <w:rPr>
          <w:b/>
          <w:bCs/>
          <w:sz w:val="40"/>
          <w:szCs w:val="40"/>
          <w:lang w:val="en-GB"/>
        </w:rPr>
        <w:t xml:space="preserve">.2 </w:t>
      </w:r>
      <w:r w:rsidR="00125703" w:rsidRPr="00FA143D">
        <w:rPr>
          <w:b/>
          <w:bCs/>
          <w:sz w:val="40"/>
          <w:szCs w:val="40"/>
          <w:lang w:val="en-GB"/>
        </w:rPr>
        <w:t>Benefit Profiles</w:t>
      </w:r>
      <w:bookmarkEnd w:id="24"/>
    </w:p>
    <w:p w14:paraId="7CB0A48D" w14:textId="2A0E257F" w:rsidR="00620DCD" w:rsidRDefault="00520DBA" w:rsidP="00104A7E">
      <w:pPr>
        <w:rPr>
          <w:lang w:val="en-GB"/>
        </w:rPr>
      </w:pPr>
      <w:r>
        <w:rPr>
          <w:lang w:val="en-GB"/>
        </w:rPr>
        <w:t xml:space="preserve">Investments </w:t>
      </w:r>
      <w:r w:rsidR="00EA31A9">
        <w:rPr>
          <w:lang w:val="en-GB"/>
        </w:rPr>
        <w:t xml:space="preserve">that are subject to the </w:t>
      </w:r>
      <w:r w:rsidR="009B5EF8">
        <w:rPr>
          <w:lang w:val="en-GB"/>
        </w:rPr>
        <w:t xml:space="preserve">IOF </w:t>
      </w:r>
      <w:r w:rsidR="00DB07FD">
        <w:rPr>
          <w:lang w:val="en-GB"/>
        </w:rPr>
        <w:t xml:space="preserve">require a </w:t>
      </w:r>
      <w:r w:rsidR="00EF3AF3">
        <w:rPr>
          <w:lang w:val="en-GB"/>
        </w:rPr>
        <w:t>b</w:t>
      </w:r>
      <w:r w:rsidR="00272597">
        <w:rPr>
          <w:lang w:val="en-GB"/>
        </w:rPr>
        <w:t xml:space="preserve">enefit profile </w:t>
      </w:r>
      <w:r w:rsidR="00E30342">
        <w:rPr>
          <w:lang w:val="en-GB"/>
        </w:rPr>
        <w:t xml:space="preserve">for each identified investment benefit. </w:t>
      </w:r>
      <w:r w:rsidR="00E40BCF">
        <w:rPr>
          <w:lang w:val="en-GB"/>
        </w:rPr>
        <w:t xml:space="preserve">Completed benefit profiles are </w:t>
      </w:r>
      <w:r w:rsidR="00C260D6">
        <w:t>needed</w:t>
      </w:r>
      <w:r w:rsidR="00A92F04">
        <w:t xml:space="preserve"> to comply with the DCAP criterion 8.</w:t>
      </w:r>
      <w:r w:rsidR="00C260D6">
        <w:t>2</w:t>
      </w:r>
      <w:r w:rsidR="00A92F04">
        <w:t>.</w:t>
      </w:r>
    </w:p>
    <w:p w14:paraId="3D58DBE2" w14:textId="1DE5A022" w:rsidR="007B2467" w:rsidRPr="009C7E3B" w:rsidRDefault="007B2467" w:rsidP="003E44E9">
      <w:pPr>
        <w:pStyle w:val="Heading3"/>
      </w:pPr>
      <w:r w:rsidRPr="009C7E3B">
        <w:t xml:space="preserve">What is a benefit profile? </w:t>
      </w:r>
    </w:p>
    <w:p w14:paraId="4A905715" w14:textId="609638D3" w:rsidR="00147707" w:rsidRDefault="00147707" w:rsidP="00104A7E">
      <w:pPr>
        <w:rPr>
          <w:lang w:val="en-GB"/>
        </w:rPr>
      </w:pPr>
      <w:r>
        <w:rPr>
          <w:lang w:val="en-GB"/>
        </w:rPr>
        <w:t>A</w:t>
      </w:r>
      <w:r w:rsidR="00620DCD">
        <w:rPr>
          <w:lang w:val="en-GB"/>
        </w:rPr>
        <w:t xml:space="preserve"> benefit profile describe</w:t>
      </w:r>
      <w:r>
        <w:rPr>
          <w:lang w:val="en-GB"/>
        </w:rPr>
        <w:t>s</w:t>
      </w:r>
      <w:r w:rsidR="00620DCD">
        <w:rPr>
          <w:lang w:val="en-GB"/>
        </w:rPr>
        <w:t xml:space="preserve"> </w:t>
      </w:r>
      <w:r>
        <w:rPr>
          <w:lang w:val="en-GB"/>
        </w:rPr>
        <w:t>a</w:t>
      </w:r>
      <w:r w:rsidR="006B5EAC">
        <w:rPr>
          <w:lang w:val="en-GB"/>
        </w:rPr>
        <w:t>n investment</w:t>
      </w:r>
      <w:r w:rsidR="00620DCD">
        <w:rPr>
          <w:lang w:val="en-GB"/>
        </w:rPr>
        <w:t xml:space="preserve"> benefit in more detail</w:t>
      </w:r>
      <w:r w:rsidR="00FB059C">
        <w:rPr>
          <w:lang w:val="en-GB"/>
        </w:rPr>
        <w:t xml:space="preserve"> and </w:t>
      </w:r>
      <w:r w:rsidR="00F30E7E">
        <w:rPr>
          <w:lang w:val="en-GB"/>
        </w:rPr>
        <w:t xml:space="preserve">specifies </w:t>
      </w:r>
      <w:r w:rsidR="00F94799">
        <w:rPr>
          <w:lang w:val="en-GB"/>
        </w:rPr>
        <w:t xml:space="preserve">how </w:t>
      </w:r>
      <w:r w:rsidR="007824B0">
        <w:rPr>
          <w:lang w:val="en-GB"/>
        </w:rPr>
        <w:t>progress towards realisation of th</w:t>
      </w:r>
      <w:r>
        <w:rPr>
          <w:lang w:val="en-GB"/>
        </w:rPr>
        <w:t>at</w:t>
      </w:r>
      <w:r w:rsidR="007824B0">
        <w:rPr>
          <w:lang w:val="en-GB"/>
        </w:rPr>
        <w:t xml:space="preserve"> benefit</w:t>
      </w:r>
      <w:r w:rsidR="003F66C2">
        <w:rPr>
          <w:lang w:val="en-GB"/>
        </w:rPr>
        <w:t xml:space="preserve"> will be measured and reported</w:t>
      </w:r>
      <w:r w:rsidR="007824B0">
        <w:rPr>
          <w:lang w:val="en-GB"/>
        </w:rPr>
        <w:t xml:space="preserve">. </w:t>
      </w:r>
    </w:p>
    <w:p w14:paraId="7363E6E9" w14:textId="69FF7A59" w:rsidR="002E72EB" w:rsidRDefault="002E72EB" w:rsidP="00104A7E">
      <w:pPr>
        <w:rPr>
          <w:lang w:val="en-GB"/>
        </w:rPr>
      </w:pPr>
      <w:r>
        <w:rPr>
          <w:lang w:val="en-GB"/>
        </w:rPr>
        <w:t>Benefits quantification workshops, also undertaken with key subject matter experts, build on investment mapping outcomes to determine the scale of change required, confirm the current level of performance (the baseline</w:t>
      </w:r>
      <w:proofErr w:type="gramStart"/>
      <w:r>
        <w:rPr>
          <w:lang w:val="en-GB"/>
        </w:rPr>
        <w:t>)</w:t>
      </w:r>
      <w:proofErr w:type="gramEnd"/>
      <w:r>
        <w:rPr>
          <w:lang w:val="en-GB"/>
        </w:rPr>
        <w:t xml:space="preserve"> and determine the appropriate ways to measure (benefit measures) </w:t>
      </w:r>
      <w:r w:rsidR="00C11116">
        <w:rPr>
          <w:lang w:val="en-GB"/>
        </w:rPr>
        <w:t xml:space="preserve">how </w:t>
      </w:r>
      <w:r>
        <w:rPr>
          <w:lang w:val="en-GB"/>
        </w:rPr>
        <w:t xml:space="preserve">the proposed benefits will be realised (benefit targets). </w:t>
      </w:r>
    </w:p>
    <w:p w14:paraId="44D9D019" w14:textId="631EF5E7" w:rsidR="006E69E5" w:rsidRPr="00141E67" w:rsidRDefault="000B54E3" w:rsidP="00104A7E">
      <w:pPr>
        <w:rPr>
          <w:i/>
          <w:lang w:val="en-GB"/>
        </w:rPr>
      </w:pPr>
      <w:r>
        <w:rPr>
          <w:lang w:val="en-GB"/>
        </w:rPr>
        <w:t xml:space="preserve">NOTE: </w:t>
      </w:r>
      <w:r w:rsidR="004B6AE2">
        <w:rPr>
          <w:lang w:val="en-GB"/>
        </w:rPr>
        <w:t xml:space="preserve">Benefits, </w:t>
      </w:r>
      <w:r w:rsidR="007B75F9">
        <w:rPr>
          <w:lang w:val="en-GB"/>
        </w:rPr>
        <w:t>as defined in the con</w:t>
      </w:r>
      <w:r w:rsidR="0001473A">
        <w:rPr>
          <w:lang w:val="en-GB"/>
        </w:rPr>
        <w:t xml:space="preserve">text of </w:t>
      </w:r>
      <w:r w:rsidR="00665113">
        <w:rPr>
          <w:lang w:val="en-GB"/>
        </w:rPr>
        <w:t xml:space="preserve">the discipline of </w:t>
      </w:r>
      <w:r w:rsidR="0001473A">
        <w:rPr>
          <w:lang w:val="en-GB"/>
        </w:rPr>
        <w:t xml:space="preserve">benefits management, must be measurable. </w:t>
      </w:r>
      <w:r w:rsidR="00332C3F">
        <w:rPr>
          <w:lang w:val="en-GB"/>
        </w:rPr>
        <w:t xml:space="preserve">If benefits are not expressed in measurable terms, it is not possible to </w:t>
      </w:r>
      <w:r w:rsidR="00D60526">
        <w:rPr>
          <w:lang w:val="en-GB"/>
        </w:rPr>
        <w:t xml:space="preserve">baseline performance or </w:t>
      </w:r>
      <w:r w:rsidR="00332C3F">
        <w:rPr>
          <w:lang w:val="en-GB"/>
        </w:rPr>
        <w:t>effectively demonstrate improvement</w:t>
      </w:r>
      <w:r w:rsidR="00D60526">
        <w:rPr>
          <w:lang w:val="en-GB"/>
        </w:rPr>
        <w:t>.</w:t>
      </w:r>
      <w:r w:rsidR="00147707">
        <w:rPr>
          <w:lang w:val="en-GB"/>
        </w:rPr>
        <w:t xml:space="preserve"> </w:t>
      </w:r>
      <w:r w:rsidRPr="00141E67">
        <w:rPr>
          <w:i/>
          <w:lang w:val="en-GB"/>
        </w:rPr>
        <w:t>Benefit profiles that do not clearly and concisely articulate benefits or define measure</w:t>
      </w:r>
      <w:r w:rsidR="0038232A" w:rsidRPr="00141E67">
        <w:rPr>
          <w:i/>
          <w:lang w:val="en-GB"/>
        </w:rPr>
        <w:t>s</w:t>
      </w:r>
      <w:r w:rsidR="008B756A" w:rsidRPr="00141E67">
        <w:rPr>
          <w:i/>
          <w:lang w:val="en-GB"/>
        </w:rPr>
        <w:t xml:space="preserve"> </w:t>
      </w:r>
      <w:r w:rsidRPr="00141E67">
        <w:rPr>
          <w:i/>
          <w:lang w:val="en-GB"/>
        </w:rPr>
        <w:t xml:space="preserve">will not </w:t>
      </w:r>
      <w:r w:rsidR="00770556" w:rsidRPr="00141E67">
        <w:rPr>
          <w:i/>
          <w:lang w:val="en-GB"/>
        </w:rPr>
        <w:t>satisfy criterion 8.2 in the DCAP.</w:t>
      </w:r>
    </w:p>
    <w:p w14:paraId="35CC7C48" w14:textId="77777777" w:rsidR="006E69E5" w:rsidRDefault="006E69E5">
      <w:pPr>
        <w:suppressAutoHyphens w:val="0"/>
        <w:spacing w:line="360" w:lineRule="auto"/>
        <w:rPr>
          <w:i/>
          <w:color w:val="auto"/>
          <w:lang w:val="en-GB"/>
        </w:rPr>
      </w:pPr>
      <w:r>
        <w:rPr>
          <w:i/>
          <w:color w:val="auto"/>
          <w:lang w:val="en-GB"/>
        </w:rPr>
        <w:br w:type="page"/>
      </w:r>
    </w:p>
    <w:p w14:paraId="2CB8C71A" w14:textId="7AB6BC19" w:rsidR="00FE7063" w:rsidRPr="009C7E3B" w:rsidRDefault="00666F60" w:rsidP="003E44E9">
      <w:pPr>
        <w:pStyle w:val="Heading3"/>
      </w:pPr>
      <w:r w:rsidRPr="009C7E3B">
        <w:lastRenderedPageBreak/>
        <w:t>Are</w:t>
      </w:r>
      <w:r w:rsidR="005B2CFC" w:rsidRPr="009C7E3B">
        <w:t xml:space="preserve"> benefit profile</w:t>
      </w:r>
      <w:r w:rsidRPr="009C7E3B">
        <w:t>s</w:t>
      </w:r>
      <w:r w:rsidR="005B2CFC" w:rsidRPr="009C7E3B">
        <w:t xml:space="preserve"> required for </w:t>
      </w:r>
      <w:r w:rsidR="0016568C" w:rsidRPr="009C7E3B">
        <w:t>early</w:t>
      </w:r>
      <w:r w:rsidR="00A84719" w:rsidRPr="009C7E3B">
        <w:t>-</w:t>
      </w:r>
      <w:r w:rsidR="0016568C" w:rsidRPr="009C7E3B">
        <w:t xml:space="preserve">stage </w:t>
      </w:r>
      <w:r w:rsidR="00492477" w:rsidRPr="009C7E3B">
        <w:t>investments,</w:t>
      </w:r>
      <w:r w:rsidRPr="009C7E3B">
        <w:t xml:space="preserve"> </w:t>
      </w:r>
      <w:r w:rsidR="00580194" w:rsidRPr="009C7E3B">
        <w:t>e.g.</w:t>
      </w:r>
      <w:r w:rsidRPr="009C7E3B">
        <w:t>, NPPs</w:t>
      </w:r>
      <w:r w:rsidR="0016568C" w:rsidRPr="009C7E3B">
        <w:t>?</w:t>
      </w:r>
    </w:p>
    <w:p w14:paraId="1F03B14E" w14:textId="51AAC3CC" w:rsidR="00B13A21" w:rsidRDefault="008646AB" w:rsidP="00104A7E">
      <w:pPr>
        <w:rPr>
          <w:lang w:val="en-GB"/>
        </w:rPr>
      </w:pPr>
      <w:r>
        <w:rPr>
          <w:lang w:val="en-GB"/>
        </w:rPr>
        <w:t xml:space="preserve">Yes, benefit profiles are required for </w:t>
      </w:r>
      <w:r w:rsidR="003F7272">
        <w:rPr>
          <w:lang w:val="en-GB"/>
        </w:rPr>
        <w:t xml:space="preserve">all investments, including </w:t>
      </w:r>
      <w:r w:rsidR="00D37102">
        <w:rPr>
          <w:lang w:val="en-GB"/>
        </w:rPr>
        <w:t>early-stage investments</w:t>
      </w:r>
      <w:r w:rsidR="00B13A13">
        <w:rPr>
          <w:lang w:val="en-GB"/>
        </w:rPr>
        <w:t>.</w:t>
      </w:r>
      <w:r w:rsidR="00B13A21">
        <w:rPr>
          <w:lang w:val="en-GB"/>
        </w:rPr>
        <w:t xml:space="preserve"> </w:t>
      </w:r>
      <w:r w:rsidR="007B0585">
        <w:rPr>
          <w:lang w:val="en-GB"/>
        </w:rPr>
        <w:t xml:space="preserve">Benefit profiles </w:t>
      </w:r>
      <w:r w:rsidR="00B13A21">
        <w:rPr>
          <w:lang w:val="en-GB"/>
        </w:rPr>
        <w:t xml:space="preserve">consolidate </w:t>
      </w:r>
      <w:r w:rsidR="0050199F">
        <w:rPr>
          <w:lang w:val="en-GB"/>
        </w:rPr>
        <w:t xml:space="preserve">and build on </w:t>
      </w:r>
      <w:r w:rsidR="00B13A21">
        <w:rPr>
          <w:lang w:val="en-GB"/>
        </w:rPr>
        <w:t xml:space="preserve">information </w:t>
      </w:r>
      <w:r w:rsidR="000541BB">
        <w:rPr>
          <w:lang w:val="en-GB"/>
        </w:rPr>
        <w:t xml:space="preserve">from the </w:t>
      </w:r>
      <w:r w:rsidR="002A68EF">
        <w:rPr>
          <w:lang w:val="en-GB"/>
        </w:rPr>
        <w:t xml:space="preserve">stakeholder </w:t>
      </w:r>
      <w:r w:rsidR="00B13A21">
        <w:rPr>
          <w:lang w:val="en-GB"/>
        </w:rPr>
        <w:t xml:space="preserve">workshops and investment mapping described in </w:t>
      </w:r>
      <w:r w:rsidR="00417BE5">
        <w:rPr>
          <w:b/>
          <w:bCs/>
          <w:i/>
          <w:iCs/>
          <w:color w:val="0B2014" w:themeColor="accent6" w:themeShade="1A"/>
          <w:lang w:val="en-GB"/>
        </w:rPr>
        <w:t>2</w:t>
      </w:r>
      <w:r w:rsidR="00DC0EF8" w:rsidRPr="007F1E1F">
        <w:rPr>
          <w:b/>
          <w:bCs/>
          <w:i/>
          <w:iCs/>
          <w:color w:val="0B2014" w:themeColor="accent6" w:themeShade="1A"/>
          <w:lang w:val="en-GB"/>
        </w:rPr>
        <w:t xml:space="preserve">.1 Benefit </w:t>
      </w:r>
      <w:r w:rsidR="00417BE5" w:rsidRPr="007F1E1F">
        <w:rPr>
          <w:b/>
          <w:bCs/>
          <w:i/>
          <w:iCs/>
          <w:color w:val="0B2014" w:themeColor="accent6" w:themeShade="1A"/>
          <w:lang w:val="en-GB"/>
        </w:rPr>
        <w:t>Map</w:t>
      </w:r>
      <w:r w:rsidR="00743236">
        <w:rPr>
          <w:b/>
          <w:bCs/>
          <w:i/>
          <w:iCs/>
          <w:color w:val="0B2014" w:themeColor="accent6" w:themeShade="1A"/>
          <w:lang w:val="en-GB"/>
        </w:rPr>
        <w:t>ping</w:t>
      </w:r>
      <w:r w:rsidR="00417BE5" w:rsidRPr="007F1E1F">
        <w:rPr>
          <w:color w:val="0B2014" w:themeColor="accent6" w:themeShade="1A"/>
          <w:lang w:val="en-GB"/>
        </w:rPr>
        <w:t xml:space="preserve"> </w:t>
      </w:r>
      <w:r w:rsidR="00DC0EF8">
        <w:rPr>
          <w:lang w:val="en-GB"/>
        </w:rPr>
        <w:t>above</w:t>
      </w:r>
      <w:r w:rsidR="00B13A21">
        <w:rPr>
          <w:lang w:val="en-GB"/>
        </w:rPr>
        <w:t>.</w:t>
      </w:r>
    </w:p>
    <w:p w14:paraId="6EE2A826" w14:textId="09CB1616" w:rsidR="00126FA2" w:rsidRDefault="00B323EF" w:rsidP="00104A7E">
      <w:pPr>
        <w:rPr>
          <w:lang w:val="en-GB"/>
        </w:rPr>
      </w:pPr>
      <w:r>
        <w:rPr>
          <w:lang w:val="en-GB"/>
        </w:rPr>
        <w:t>Early-stage investments are expected to have undertaken p</w:t>
      </w:r>
      <w:r w:rsidR="001319DB">
        <w:rPr>
          <w:lang w:val="en-GB"/>
        </w:rPr>
        <w:t xml:space="preserve">reliminary </w:t>
      </w:r>
      <w:r w:rsidR="00EB4600">
        <w:rPr>
          <w:lang w:val="en-GB"/>
        </w:rPr>
        <w:t xml:space="preserve">stakeholder </w:t>
      </w:r>
      <w:r w:rsidR="00417BE5">
        <w:rPr>
          <w:lang w:val="en-GB"/>
        </w:rPr>
        <w:t xml:space="preserve">or investment </w:t>
      </w:r>
      <w:r w:rsidR="001319DB">
        <w:rPr>
          <w:lang w:val="en-GB"/>
        </w:rPr>
        <w:t xml:space="preserve">mapping </w:t>
      </w:r>
      <w:r w:rsidR="007D7249">
        <w:rPr>
          <w:lang w:val="en-GB"/>
        </w:rPr>
        <w:t>workshops</w:t>
      </w:r>
      <w:r>
        <w:rPr>
          <w:lang w:val="en-GB"/>
        </w:rPr>
        <w:t xml:space="preserve"> to</w:t>
      </w:r>
      <w:r w:rsidR="007D7249">
        <w:rPr>
          <w:lang w:val="en-GB"/>
        </w:rPr>
        <w:t xml:space="preserve"> identify</w:t>
      </w:r>
      <w:r w:rsidR="009B0881">
        <w:rPr>
          <w:lang w:val="en-GB"/>
        </w:rPr>
        <w:t xml:space="preserve"> the</w:t>
      </w:r>
      <w:r w:rsidR="004A32DF">
        <w:rPr>
          <w:lang w:val="en-GB"/>
        </w:rPr>
        <w:t xml:space="preserve"> problem</w:t>
      </w:r>
      <w:r w:rsidR="00633E9B">
        <w:rPr>
          <w:lang w:val="en-GB"/>
        </w:rPr>
        <w:t xml:space="preserve"> (or opportunity)</w:t>
      </w:r>
      <w:r w:rsidR="007D7249">
        <w:rPr>
          <w:lang w:val="en-GB"/>
        </w:rPr>
        <w:t>,</w:t>
      </w:r>
      <w:r w:rsidR="009B0881">
        <w:rPr>
          <w:lang w:val="en-GB"/>
        </w:rPr>
        <w:t xml:space="preserve"> th</w:t>
      </w:r>
      <w:r w:rsidR="007410AB">
        <w:rPr>
          <w:lang w:val="en-GB"/>
        </w:rPr>
        <w:t xml:space="preserve">e scope of change </w:t>
      </w:r>
      <w:r w:rsidR="00745D12">
        <w:rPr>
          <w:lang w:val="en-GB"/>
        </w:rPr>
        <w:t>required,</w:t>
      </w:r>
      <w:r w:rsidR="007410AB">
        <w:rPr>
          <w:lang w:val="en-GB"/>
        </w:rPr>
        <w:t xml:space="preserve"> and the benefits </w:t>
      </w:r>
      <w:r w:rsidR="00745D12">
        <w:rPr>
          <w:lang w:val="en-GB"/>
        </w:rPr>
        <w:t>that will be made possible by change</w:t>
      </w:r>
      <w:r w:rsidR="00BA66C3">
        <w:rPr>
          <w:lang w:val="en-GB"/>
        </w:rPr>
        <w:t>.</w:t>
      </w:r>
      <w:r w:rsidR="003E1A7E">
        <w:rPr>
          <w:lang w:val="en-GB"/>
        </w:rPr>
        <w:t xml:space="preserve"> </w:t>
      </w:r>
    </w:p>
    <w:p w14:paraId="024AE5BD" w14:textId="7DA6F394" w:rsidR="00441536" w:rsidRDefault="007654DF" w:rsidP="00104A7E">
      <w:pPr>
        <w:rPr>
          <w:lang w:val="en-GB"/>
        </w:rPr>
      </w:pPr>
      <w:r>
        <w:rPr>
          <w:lang w:val="en-GB"/>
        </w:rPr>
        <w:t xml:space="preserve">It is not expected that very </w:t>
      </w:r>
      <w:r w:rsidR="00492477">
        <w:rPr>
          <w:lang w:val="en-GB"/>
        </w:rPr>
        <w:t>early-stage</w:t>
      </w:r>
      <w:r>
        <w:rPr>
          <w:lang w:val="en-GB"/>
        </w:rPr>
        <w:t xml:space="preserve"> </w:t>
      </w:r>
      <w:r w:rsidR="00B323EF">
        <w:rPr>
          <w:lang w:val="en-GB"/>
        </w:rPr>
        <w:t xml:space="preserve">investments </w:t>
      </w:r>
      <w:r>
        <w:rPr>
          <w:lang w:val="en-GB"/>
        </w:rPr>
        <w:t xml:space="preserve">are able to provide </w:t>
      </w:r>
      <w:r w:rsidR="008E6BDA">
        <w:rPr>
          <w:lang w:val="en-GB"/>
        </w:rPr>
        <w:t xml:space="preserve">all </w:t>
      </w:r>
      <w:r w:rsidR="008113FC">
        <w:rPr>
          <w:lang w:val="en-GB"/>
        </w:rPr>
        <w:t>benefit</w:t>
      </w:r>
      <w:r w:rsidR="008E6BDA">
        <w:rPr>
          <w:lang w:val="en-GB"/>
        </w:rPr>
        <w:t xml:space="preserve"> measures, but it is expected that</w:t>
      </w:r>
      <w:r w:rsidR="00394274">
        <w:rPr>
          <w:lang w:val="en-GB"/>
        </w:rPr>
        <w:t xml:space="preserve"> the necessary </w:t>
      </w:r>
      <w:r w:rsidR="006609D3">
        <w:rPr>
          <w:lang w:val="en-GB"/>
        </w:rPr>
        <w:t xml:space="preserve">workshops, </w:t>
      </w:r>
      <w:proofErr w:type="gramStart"/>
      <w:r w:rsidR="006609D3">
        <w:rPr>
          <w:lang w:val="en-GB"/>
        </w:rPr>
        <w:t>mapping</w:t>
      </w:r>
      <w:proofErr w:type="gramEnd"/>
      <w:r w:rsidR="006609D3">
        <w:rPr>
          <w:lang w:val="en-GB"/>
        </w:rPr>
        <w:t xml:space="preserve"> and quantification </w:t>
      </w:r>
      <w:r w:rsidR="003B4131">
        <w:rPr>
          <w:lang w:val="en-GB"/>
        </w:rPr>
        <w:t>has occurred to inform an investment approach</w:t>
      </w:r>
      <w:r w:rsidR="007F5034">
        <w:rPr>
          <w:lang w:val="en-GB"/>
        </w:rPr>
        <w:t xml:space="preserve"> and </w:t>
      </w:r>
      <w:r w:rsidR="004F74F3">
        <w:rPr>
          <w:lang w:val="en-GB"/>
        </w:rPr>
        <w:t>draft</w:t>
      </w:r>
      <w:r w:rsidR="007F5034">
        <w:rPr>
          <w:lang w:val="en-GB"/>
        </w:rPr>
        <w:t xml:space="preserve"> benefit profiles</w:t>
      </w:r>
      <w:r w:rsidR="003B4131">
        <w:rPr>
          <w:lang w:val="en-GB"/>
        </w:rPr>
        <w:t xml:space="preserve">. </w:t>
      </w:r>
      <w:r w:rsidR="0092229D">
        <w:rPr>
          <w:lang w:val="en-GB"/>
        </w:rPr>
        <w:t xml:space="preserve">In this case, </w:t>
      </w:r>
      <w:r w:rsidR="00492477">
        <w:rPr>
          <w:lang w:val="en-GB"/>
        </w:rPr>
        <w:t xml:space="preserve">benefit profiles are expected to be fully finalised in later budget comebacks. </w:t>
      </w:r>
      <w:r w:rsidR="00730D29">
        <w:rPr>
          <w:lang w:val="en-GB"/>
        </w:rPr>
        <w:br/>
      </w:r>
    </w:p>
    <w:p w14:paraId="13BC5994" w14:textId="2A48A384" w:rsidR="008E730D" w:rsidRPr="009C7E3B" w:rsidRDefault="00AB277A" w:rsidP="003E44E9">
      <w:pPr>
        <w:pStyle w:val="Heading3"/>
      </w:pPr>
      <w:r w:rsidRPr="009C7E3B">
        <w:t>W</w:t>
      </w:r>
      <w:r w:rsidR="00D61785" w:rsidRPr="009C7E3B">
        <w:t>hat w</w:t>
      </w:r>
      <w:r w:rsidRPr="009C7E3B">
        <w:t>ill the</w:t>
      </w:r>
      <w:r w:rsidR="00BC0795" w:rsidRPr="009C7E3B">
        <w:t xml:space="preserve"> DTA </w:t>
      </w:r>
      <w:r w:rsidR="00D61785" w:rsidRPr="009C7E3B">
        <w:t>do with the benefit profiles it collects</w:t>
      </w:r>
      <w:r w:rsidRPr="009C7E3B">
        <w:t>?</w:t>
      </w:r>
    </w:p>
    <w:p w14:paraId="3134851D" w14:textId="640708EA" w:rsidR="00347B58" w:rsidRDefault="00DC4C64" w:rsidP="003B1C0E">
      <w:pPr>
        <w:rPr>
          <w:lang w:val="en-GB"/>
        </w:rPr>
      </w:pPr>
      <w:r>
        <w:rPr>
          <w:lang w:val="en-GB"/>
        </w:rPr>
        <w:t>The</w:t>
      </w:r>
      <w:r w:rsidR="00FC56DC">
        <w:rPr>
          <w:lang w:val="en-GB"/>
        </w:rPr>
        <w:t xml:space="preserve"> DTA will record the information </w:t>
      </w:r>
      <w:r w:rsidR="0053684E">
        <w:rPr>
          <w:lang w:val="en-GB"/>
        </w:rPr>
        <w:t xml:space="preserve">received </w:t>
      </w:r>
      <w:r w:rsidR="00FC56DC">
        <w:rPr>
          <w:lang w:val="en-GB"/>
        </w:rPr>
        <w:t xml:space="preserve">in </w:t>
      </w:r>
      <w:r w:rsidR="008A0445">
        <w:rPr>
          <w:lang w:val="en-GB"/>
        </w:rPr>
        <w:t xml:space="preserve">benefit profiles in a centralised </w:t>
      </w:r>
      <w:r w:rsidR="0048051B">
        <w:rPr>
          <w:lang w:val="en-GB"/>
        </w:rPr>
        <w:t xml:space="preserve">whole-of-government </w:t>
      </w:r>
      <w:r w:rsidR="00E12DF0" w:rsidRPr="00B323EF">
        <w:rPr>
          <w:i/>
          <w:lang w:val="en-GB"/>
        </w:rPr>
        <w:t>Portfolio Benefit Register</w:t>
      </w:r>
      <w:r w:rsidRPr="003B1C0E">
        <w:rPr>
          <w:lang w:val="en-GB"/>
        </w:rPr>
        <w:t xml:space="preserve"> (</w:t>
      </w:r>
      <w:r w:rsidR="00CA1422" w:rsidRPr="00F41D60">
        <w:rPr>
          <w:iCs/>
          <w:lang w:val="en-GB"/>
        </w:rPr>
        <w:t>PBR</w:t>
      </w:r>
      <w:r w:rsidRPr="003B1C0E">
        <w:rPr>
          <w:lang w:val="en-GB"/>
        </w:rPr>
        <w:t>)</w:t>
      </w:r>
      <w:r w:rsidR="00E12DF0">
        <w:rPr>
          <w:lang w:val="en-GB"/>
        </w:rPr>
        <w:t xml:space="preserve">. </w:t>
      </w:r>
      <w:r w:rsidR="00347B58">
        <w:rPr>
          <w:lang w:val="en-GB"/>
        </w:rPr>
        <w:t xml:space="preserve">This information will be used to track </w:t>
      </w:r>
      <w:r w:rsidR="001A42E5">
        <w:rPr>
          <w:lang w:val="en-GB"/>
        </w:rPr>
        <w:t xml:space="preserve">and report benefits realisation progress across </w:t>
      </w:r>
      <w:r w:rsidR="0053684E">
        <w:rPr>
          <w:lang w:val="en-GB"/>
        </w:rPr>
        <w:t>the Australian Government digital and ICT portfolio</w:t>
      </w:r>
      <w:r w:rsidR="00B87CF8">
        <w:rPr>
          <w:lang w:val="en-GB"/>
        </w:rPr>
        <w:t xml:space="preserve"> </w:t>
      </w:r>
      <w:r w:rsidR="009C2666">
        <w:rPr>
          <w:lang w:val="en-GB"/>
        </w:rPr>
        <w:t xml:space="preserve">for the purpose of ensuring </w:t>
      </w:r>
      <w:r w:rsidR="00B87CF8">
        <w:rPr>
          <w:lang w:val="en-GB"/>
        </w:rPr>
        <w:t>investments are delivering their intended benefits</w:t>
      </w:r>
      <w:r w:rsidR="0053684E">
        <w:rPr>
          <w:lang w:val="en-GB"/>
        </w:rPr>
        <w:t>.</w:t>
      </w:r>
      <w:r w:rsidR="001A42E5">
        <w:rPr>
          <w:lang w:val="en-GB"/>
        </w:rPr>
        <w:t xml:space="preserve"> </w:t>
      </w:r>
    </w:p>
    <w:p w14:paraId="17577EBF" w14:textId="08DB7F50" w:rsidR="0048051B" w:rsidRDefault="0048051B" w:rsidP="00104A7E">
      <w:pPr>
        <w:rPr>
          <w:lang w:val="en-GB"/>
        </w:rPr>
      </w:pPr>
      <w:r>
        <w:rPr>
          <w:lang w:val="en-GB"/>
        </w:rPr>
        <w:t xml:space="preserve">Agencies will </w:t>
      </w:r>
      <w:r w:rsidR="00B87CF8">
        <w:rPr>
          <w:lang w:val="en-GB"/>
        </w:rPr>
        <w:t xml:space="preserve">also </w:t>
      </w:r>
      <w:r>
        <w:rPr>
          <w:lang w:val="en-GB"/>
        </w:rPr>
        <w:t xml:space="preserve">be required to </w:t>
      </w:r>
      <w:r w:rsidR="0053684E">
        <w:rPr>
          <w:lang w:val="en-GB"/>
        </w:rPr>
        <w:t>provide regular updates on</w:t>
      </w:r>
      <w:r>
        <w:rPr>
          <w:lang w:val="en-GB"/>
        </w:rPr>
        <w:t xml:space="preserve"> benefits </w:t>
      </w:r>
      <w:r w:rsidR="0053684E">
        <w:rPr>
          <w:lang w:val="en-GB"/>
        </w:rPr>
        <w:t xml:space="preserve">realisation </w:t>
      </w:r>
      <w:r>
        <w:rPr>
          <w:lang w:val="en-GB"/>
        </w:rPr>
        <w:t>progress</w:t>
      </w:r>
      <w:r w:rsidR="0053684E">
        <w:rPr>
          <w:lang w:val="en-GB"/>
        </w:rPr>
        <w:t xml:space="preserve">, </w:t>
      </w:r>
      <w:r w:rsidR="009C2666">
        <w:rPr>
          <w:lang w:val="en-GB"/>
        </w:rPr>
        <w:t>both during and after</w:t>
      </w:r>
      <w:r w:rsidR="0053684E">
        <w:rPr>
          <w:lang w:val="en-GB"/>
        </w:rPr>
        <w:t xml:space="preserve"> implementation</w:t>
      </w:r>
      <w:r w:rsidR="00DF53A0">
        <w:rPr>
          <w:lang w:val="en-GB"/>
        </w:rPr>
        <w:t xml:space="preserve"> and these will be updated in the</w:t>
      </w:r>
      <w:r w:rsidR="00F55B8D">
        <w:rPr>
          <w:lang w:val="en-GB"/>
        </w:rPr>
        <w:t xml:space="preserve"> PBR</w:t>
      </w:r>
      <w:r>
        <w:rPr>
          <w:lang w:val="en-GB"/>
        </w:rPr>
        <w:t xml:space="preserve">. </w:t>
      </w:r>
      <w:r w:rsidR="00730D29">
        <w:rPr>
          <w:lang w:val="en-GB"/>
        </w:rPr>
        <w:br/>
      </w:r>
    </w:p>
    <w:p w14:paraId="2D9F2932" w14:textId="619184DB" w:rsidR="009C2666" w:rsidRPr="004F3F69" w:rsidRDefault="009C2666" w:rsidP="004F3F69">
      <w:pPr>
        <w:pStyle w:val="Heading3"/>
      </w:pPr>
      <w:r w:rsidRPr="004F3F69">
        <w:t>Where can I download the DTA Benefit Profile Template?</w:t>
      </w:r>
    </w:p>
    <w:p w14:paraId="20BD5BEC" w14:textId="0028959F" w:rsidR="00F8312B" w:rsidRDefault="009C2666" w:rsidP="00104A7E">
      <w:pPr>
        <w:rPr>
          <w:lang w:val="en-GB"/>
        </w:rPr>
      </w:pPr>
      <w:r>
        <w:rPr>
          <w:lang w:val="en-GB"/>
        </w:rPr>
        <w:t xml:space="preserve">The benefit profile template is available for download on the </w:t>
      </w:r>
      <w:hyperlink r:id="rId34" w:history="1">
        <w:r w:rsidRPr="006519B5">
          <w:rPr>
            <w:rStyle w:val="Hyperlink"/>
            <w:color w:val="134132" w:themeColor="hyperlink" w:themeShade="80"/>
            <w:lang w:val="en-GB"/>
          </w:rPr>
          <w:t>AGA website</w:t>
        </w:r>
      </w:hyperlink>
      <w:r w:rsidR="00DD603A">
        <w:rPr>
          <w:lang w:val="en-GB"/>
        </w:rPr>
        <w:t xml:space="preserve"> and</w:t>
      </w:r>
      <w:r w:rsidR="00E04B5F">
        <w:rPr>
          <w:lang w:val="en-GB"/>
        </w:rPr>
        <w:t xml:space="preserve"> contains </w:t>
      </w:r>
      <w:r w:rsidR="00134C37">
        <w:rPr>
          <w:lang w:val="en-GB"/>
        </w:rPr>
        <w:t xml:space="preserve">a </w:t>
      </w:r>
      <w:r w:rsidR="00E04B5F">
        <w:rPr>
          <w:lang w:val="en-GB"/>
        </w:rPr>
        <w:t>guidance</w:t>
      </w:r>
      <w:r w:rsidR="00134C37">
        <w:rPr>
          <w:lang w:val="en-GB"/>
        </w:rPr>
        <w:t xml:space="preserve"> section</w:t>
      </w:r>
      <w:r w:rsidR="00E04B5F">
        <w:rPr>
          <w:lang w:val="en-GB"/>
        </w:rPr>
        <w:t xml:space="preserve"> </w:t>
      </w:r>
      <w:r w:rsidR="00134C37">
        <w:rPr>
          <w:lang w:val="en-GB"/>
        </w:rPr>
        <w:t xml:space="preserve">to assist </w:t>
      </w:r>
      <w:r w:rsidR="003C3A5E">
        <w:rPr>
          <w:lang w:val="en-GB"/>
        </w:rPr>
        <w:t xml:space="preserve">agencies </w:t>
      </w:r>
      <w:r w:rsidR="00134C37">
        <w:rPr>
          <w:lang w:val="en-GB"/>
        </w:rPr>
        <w:t xml:space="preserve">complete the </w:t>
      </w:r>
      <w:r w:rsidR="00DD603A">
        <w:rPr>
          <w:lang w:val="en-GB"/>
        </w:rPr>
        <w:t>template to the standard required in the DCAP. While agencies</w:t>
      </w:r>
      <w:r w:rsidR="001023ED">
        <w:rPr>
          <w:lang w:val="en-GB"/>
        </w:rPr>
        <w:t xml:space="preserve"> may use their own benefit profile templates</w:t>
      </w:r>
      <w:r w:rsidR="004E6CEF">
        <w:rPr>
          <w:lang w:val="en-GB"/>
        </w:rPr>
        <w:t>, these must</w:t>
      </w:r>
      <w:r w:rsidR="00C21434">
        <w:rPr>
          <w:lang w:val="en-GB"/>
        </w:rPr>
        <w:t xml:space="preserve"> include all information requested in the DTA benefit profile template</w:t>
      </w:r>
      <w:r w:rsidR="00212694">
        <w:rPr>
          <w:lang w:val="en-GB"/>
        </w:rPr>
        <w:t>, at a minimum</w:t>
      </w:r>
      <w:r w:rsidR="00C21434">
        <w:rPr>
          <w:lang w:val="en-GB"/>
        </w:rPr>
        <w:t>.</w:t>
      </w:r>
    </w:p>
    <w:p w14:paraId="7F10D51A" w14:textId="16B9100D" w:rsidR="00544EAE" w:rsidRDefault="00BA3000" w:rsidP="00104A7E">
      <w:pPr>
        <w:rPr>
          <w:lang w:val="en-GB"/>
        </w:rPr>
      </w:pPr>
      <w:r>
        <w:rPr>
          <w:lang w:val="en-GB"/>
        </w:rPr>
        <w:br/>
      </w:r>
    </w:p>
    <w:p w14:paraId="7756E6F4" w14:textId="7DE6D506" w:rsidR="00C211B3" w:rsidRPr="00F334A2" w:rsidRDefault="00C211B3" w:rsidP="00C211B3">
      <w:pPr>
        <w:pStyle w:val="Caption"/>
        <w:rPr>
          <w:sz w:val="20"/>
          <w:szCs w:val="20"/>
        </w:rPr>
      </w:pPr>
      <w:r w:rsidRPr="00F334A2">
        <w:rPr>
          <w:sz w:val="20"/>
          <w:szCs w:val="20"/>
        </w:rPr>
        <w:lastRenderedPageBreak/>
        <w:t xml:space="preserve">Figure </w:t>
      </w:r>
      <w:r w:rsidRPr="00F334A2">
        <w:rPr>
          <w:sz w:val="20"/>
          <w:szCs w:val="20"/>
        </w:rPr>
        <w:fldChar w:fldCharType="begin"/>
      </w:r>
      <w:r w:rsidRPr="00F334A2">
        <w:rPr>
          <w:sz w:val="20"/>
          <w:szCs w:val="20"/>
        </w:rPr>
        <w:instrText>SEQ Figure \* ARABIC</w:instrText>
      </w:r>
      <w:r w:rsidRPr="00F334A2">
        <w:rPr>
          <w:sz w:val="20"/>
          <w:szCs w:val="20"/>
        </w:rPr>
        <w:fldChar w:fldCharType="separate"/>
      </w:r>
      <w:r w:rsidR="003D6F5B" w:rsidRPr="00F334A2">
        <w:rPr>
          <w:noProof/>
          <w:sz w:val="20"/>
          <w:szCs w:val="20"/>
        </w:rPr>
        <w:t>2</w:t>
      </w:r>
      <w:r w:rsidRPr="00F334A2">
        <w:rPr>
          <w:sz w:val="20"/>
          <w:szCs w:val="20"/>
        </w:rPr>
        <w:fldChar w:fldCharType="end"/>
      </w:r>
      <w:r w:rsidRPr="00F334A2">
        <w:rPr>
          <w:sz w:val="20"/>
          <w:szCs w:val="20"/>
        </w:rPr>
        <w:t>: DTA Benefit Profile Template Excerpt</w:t>
      </w:r>
      <w:r w:rsidR="00EE1D06" w:rsidRPr="00F334A2">
        <w:rPr>
          <w:sz w:val="20"/>
          <w:szCs w:val="20"/>
        </w:rPr>
        <w:br/>
      </w:r>
    </w:p>
    <w:p w14:paraId="404B9F6D" w14:textId="18FD8F07" w:rsidR="00E03642" w:rsidRDefault="00F8312B" w:rsidP="008E473E">
      <w:pPr>
        <w:rPr>
          <w:lang w:val="en-GB"/>
        </w:rPr>
      </w:pPr>
      <w:r w:rsidRPr="00F8312B">
        <w:rPr>
          <w:noProof/>
          <w:lang w:val="en-GB"/>
        </w:rPr>
        <w:drawing>
          <wp:inline distT="0" distB="0" distL="0" distR="0" wp14:anchorId="2DB785E5" wp14:editId="093854A5">
            <wp:extent cx="6010593" cy="5799859"/>
            <wp:effectExtent l="76200" t="38100" r="66675" b="106045"/>
            <wp:docPr id="1608900109" name="Picture 16089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00109" name=""/>
                    <pic:cNvPicPr/>
                  </pic:nvPicPr>
                  <pic:blipFill>
                    <a:blip r:embed="rId35"/>
                    <a:stretch>
                      <a:fillRect/>
                    </a:stretch>
                  </pic:blipFill>
                  <pic:spPr>
                    <a:xfrm>
                      <a:off x="0" y="0"/>
                      <a:ext cx="6010593" cy="5799859"/>
                    </a:xfrm>
                    <a:prstGeom prst="rect">
                      <a:avLst/>
                    </a:prstGeom>
                    <a:ln w="3175">
                      <a:solidFill>
                        <a:schemeClr val="tx2">
                          <a:lumMod val="40000"/>
                          <a:lumOff val="60000"/>
                        </a:schemeClr>
                      </a:solidFill>
                    </a:ln>
                    <a:effectLst>
                      <a:outerShdw blurRad="50800" dist="38100" dir="5400000" algn="t" rotWithShape="0">
                        <a:prstClr val="black">
                          <a:alpha val="40000"/>
                        </a:prstClr>
                      </a:outerShdw>
                    </a:effectLst>
                  </pic:spPr>
                </pic:pic>
              </a:graphicData>
            </a:graphic>
          </wp:inline>
        </w:drawing>
      </w:r>
      <w:r w:rsidRPr="00F8312B">
        <w:rPr>
          <w:lang w:val="en-GB"/>
        </w:rPr>
        <w:t xml:space="preserve"> </w:t>
      </w:r>
      <w:r w:rsidR="00E03642">
        <w:rPr>
          <w:lang w:val="en-GB"/>
        </w:rPr>
        <w:br w:type="page"/>
      </w:r>
    </w:p>
    <w:p w14:paraId="17E82DA0" w14:textId="2EF201C7" w:rsidR="00180546" w:rsidRPr="0046001A" w:rsidRDefault="00FE19C4" w:rsidP="00FF489F">
      <w:pPr>
        <w:pStyle w:val="Heading2"/>
        <w:rPr>
          <w:b/>
          <w:bCs/>
          <w:sz w:val="40"/>
          <w:szCs w:val="40"/>
          <w:lang w:val="en-GB"/>
        </w:rPr>
      </w:pPr>
      <w:bookmarkStart w:id="25" w:name="_Toc157604380"/>
      <w:r>
        <w:rPr>
          <w:b/>
          <w:bCs/>
          <w:sz w:val="40"/>
          <w:szCs w:val="40"/>
          <w:lang w:val="en-GB"/>
        </w:rPr>
        <w:lastRenderedPageBreak/>
        <w:t>3</w:t>
      </w:r>
      <w:r w:rsidR="00A1322B" w:rsidRPr="0046001A">
        <w:rPr>
          <w:b/>
          <w:bCs/>
          <w:sz w:val="40"/>
          <w:szCs w:val="40"/>
          <w:lang w:val="en-GB"/>
        </w:rPr>
        <w:t xml:space="preserve">.3 </w:t>
      </w:r>
      <w:r w:rsidR="00180546" w:rsidRPr="0046001A">
        <w:rPr>
          <w:b/>
          <w:bCs/>
          <w:sz w:val="40"/>
          <w:szCs w:val="40"/>
          <w:lang w:val="en-GB"/>
        </w:rPr>
        <w:t>Benefits Realisation Planning</w:t>
      </w:r>
      <w:r w:rsidR="003512DC">
        <w:rPr>
          <w:b/>
          <w:bCs/>
          <w:sz w:val="40"/>
          <w:szCs w:val="40"/>
          <w:lang w:val="en-GB"/>
        </w:rPr>
        <w:t xml:space="preserve"> (BRP)</w:t>
      </w:r>
      <w:bookmarkEnd w:id="25"/>
    </w:p>
    <w:p w14:paraId="681F59DF" w14:textId="558C3254" w:rsidR="0045372B" w:rsidRPr="00E0444C" w:rsidRDefault="0045372B" w:rsidP="003E44E9">
      <w:pPr>
        <w:pStyle w:val="Heading3"/>
      </w:pPr>
      <w:r w:rsidRPr="00E0444C">
        <w:t xml:space="preserve">What is a </w:t>
      </w:r>
      <w:r w:rsidR="003512DC">
        <w:t>BRP</w:t>
      </w:r>
      <w:r w:rsidRPr="00E0444C">
        <w:t>?</w:t>
      </w:r>
    </w:p>
    <w:p w14:paraId="6A7452F2" w14:textId="37F4B8B1" w:rsidR="00642B19" w:rsidRPr="00F334A2" w:rsidRDefault="0045372B" w:rsidP="00104A7E">
      <w:r w:rsidRPr="00F334A2">
        <w:t xml:space="preserve">A BRP </w:t>
      </w:r>
      <w:r w:rsidR="006E0224" w:rsidRPr="00F334A2">
        <w:t>outlines how the benefits of a</w:t>
      </w:r>
      <w:r w:rsidR="000D7285" w:rsidRPr="00F334A2">
        <w:t>n investment</w:t>
      </w:r>
      <w:r w:rsidR="006E0224" w:rsidRPr="00F334A2">
        <w:t xml:space="preserve"> will be achieved and measured. </w:t>
      </w:r>
      <w:r w:rsidR="008642CB" w:rsidRPr="00F334A2">
        <w:t xml:space="preserve">Its purpose is to </w:t>
      </w:r>
      <w:r w:rsidR="00F065F1" w:rsidRPr="00F334A2">
        <w:t xml:space="preserve">ensure an investment delivers its intended value. </w:t>
      </w:r>
    </w:p>
    <w:p w14:paraId="0237A39A" w14:textId="425E2E8D" w:rsidR="00F065F1" w:rsidRPr="00F334A2" w:rsidRDefault="00F065F1" w:rsidP="00104A7E">
      <w:r w:rsidRPr="00F334A2">
        <w:t>A BRP</w:t>
      </w:r>
      <w:r w:rsidR="000E1728" w:rsidRPr="00F334A2">
        <w:t xml:space="preserve">, or </w:t>
      </w:r>
      <w:r w:rsidR="008A2670" w:rsidRPr="00F334A2">
        <w:t xml:space="preserve">other </w:t>
      </w:r>
      <w:r w:rsidR="000E1728" w:rsidRPr="00F334A2">
        <w:t>suitable benefits management documentation,</w:t>
      </w:r>
      <w:r w:rsidRPr="00F334A2">
        <w:t xml:space="preserve"> is a requirement for DCAP criterion 8.4.</w:t>
      </w:r>
      <w:r w:rsidR="000E1728" w:rsidRPr="00F334A2">
        <w:t xml:space="preserve"> For larger proposals</w:t>
      </w:r>
      <w:r w:rsidR="000B333D" w:rsidRPr="00F334A2">
        <w:t xml:space="preserve">, this information will typically be captured in a dedicated </w:t>
      </w:r>
      <w:r w:rsidR="002A17B2" w:rsidRPr="00F334A2">
        <w:t>BRP</w:t>
      </w:r>
      <w:r w:rsidR="00812016" w:rsidRPr="00F334A2">
        <w:t xml:space="preserve">, which is the document preferred for </w:t>
      </w:r>
      <w:r w:rsidR="00615AB7" w:rsidRPr="00F334A2">
        <w:t xml:space="preserve">the </w:t>
      </w:r>
      <w:r w:rsidR="00812016" w:rsidRPr="00F334A2">
        <w:t>DCAP.</w:t>
      </w:r>
      <w:r w:rsidR="00B14BCF" w:rsidRPr="00F334A2">
        <w:t xml:space="preserve"> Smaller proposals will generally present this information as part of </w:t>
      </w:r>
      <w:r w:rsidR="00ED4F62" w:rsidRPr="00F334A2">
        <w:t xml:space="preserve">other investment documentation (e.g., the New Policy Proposal (NPP) documentation). </w:t>
      </w:r>
    </w:p>
    <w:p w14:paraId="15C7B9A0" w14:textId="2B7F7243" w:rsidR="0045372B" w:rsidRPr="00F334A2" w:rsidRDefault="008B2232" w:rsidP="00104A7E">
      <w:r w:rsidRPr="00F334A2">
        <w:t>The BRP</w:t>
      </w:r>
      <w:r w:rsidR="0066315B" w:rsidRPr="00F334A2">
        <w:t xml:space="preserve"> </w:t>
      </w:r>
      <w:r w:rsidR="0045372B" w:rsidRPr="00F334A2">
        <w:t xml:space="preserve">describes the context, structure, and approach to the realisation of planned benefits </w:t>
      </w:r>
      <w:r w:rsidR="00E43F49" w:rsidRPr="00F334A2">
        <w:t xml:space="preserve">and is typically developed alongside the </w:t>
      </w:r>
      <w:r w:rsidR="0045372B" w:rsidRPr="00F334A2">
        <w:t xml:space="preserve">business case </w:t>
      </w:r>
      <w:r w:rsidR="008001DF" w:rsidRPr="00F334A2">
        <w:t>(at least to initial draft level)</w:t>
      </w:r>
      <w:r w:rsidR="0045372B" w:rsidRPr="00F334A2">
        <w:t xml:space="preserve"> </w:t>
      </w:r>
      <w:r w:rsidR="00F93380" w:rsidRPr="00F334A2">
        <w:t>to ensure there is a clear plan for the realisation of benefits outlined in the business case</w:t>
      </w:r>
      <w:r w:rsidR="00ED4F62" w:rsidRPr="00F334A2">
        <w:t>.</w:t>
      </w:r>
    </w:p>
    <w:p w14:paraId="2A28DB09" w14:textId="2400B3F2" w:rsidR="0045372B" w:rsidRPr="00F334A2" w:rsidRDefault="00702002" w:rsidP="00104A7E">
      <w:r w:rsidRPr="00F334A2">
        <w:t>The BRP</w:t>
      </w:r>
      <w:r w:rsidR="0045372B" w:rsidRPr="00F334A2">
        <w:t xml:space="preserve"> </w:t>
      </w:r>
      <w:r w:rsidR="00573CC0" w:rsidRPr="00F334A2">
        <w:t xml:space="preserve">documents </w:t>
      </w:r>
      <w:r w:rsidR="0045372B" w:rsidRPr="00F334A2">
        <w:t>the timeframe, tools, resources, and processes</w:t>
      </w:r>
      <w:r w:rsidR="00104600" w:rsidRPr="00F334A2">
        <w:t xml:space="preserve"> </w:t>
      </w:r>
      <w:r w:rsidR="0045372B" w:rsidRPr="00F334A2">
        <w:t>by which the benefits are prioritised and achieved for each identified stakeholder group. It also defines benefit management roles and responsibilities, benefit performance measures, and governance arrangements, all in the context of relevant assumptions, constraints, and dependencies inherent in the adopted approach to benefit realisation.</w:t>
      </w:r>
    </w:p>
    <w:p w14:paraId="4934CB48" w14:textId="4A041278" w:rsidR="004C3942" w:rsidRPr="00F334A2" w:rsidRDefault="004C3942" w:rsidP="00104A7E">
      <w:r w:rsidRPr="00F334A2">
        <w:t>To support successful benefit realisation, benefit-related activity commence</w:t>
      </w:r>
      <w:r w:rsidR="009C2928" w:rsidRPr="00F334A2">
        <w:t>s</w:t>
      </w:r>
      <w:r w:rsidRPr="00F334A2">
        <w:t xml:space="preserve"> early </w:t>
      </w:r>
      <w:r w:rsidR="009C2928" w:rsidRPr="00F334A2">
        <w:t xml:space="preserve">in the investment planning process </w:t>
      </w:r>
      <w:r w:rsidRPr="00F334A2">
        <w:t>and influence</w:t>
      </w:r>
      <w:r w:rsidR="009C2928" w:rsidRPr="00F334A2">
        <w:t>s</w:t>
      </w:r>
      <w:r w:rsidRPr="00F334A2">
        <w:t xml:space="preserve"> the approach taken in the delivery lifecycle.  </w:t>
      </w:r>
      <w:r w:rsidR="007C735E" w:rsidRPr="00F334A2">
        <w:t>B</w:t>
      </w:r>
      <w:r w:rsidRPr="00F334A2">
        <w:t xml:space="preserve">enefit realisation also </w:t>
      </w:r>
      <w:r w:rsidR="005C5E06" w:rsidRPr="00F334A2">
        <w:t>continues past</w:t>
      </w:r>
      <w:r w:rsidRPr="00F334A2">
        <w:t xml:space="preserve"> completion of the delivery lifecycle</w:t>
      </w:r>
      <w:r w:rsidR="00FC35C8" w:rsidRPr="00F334A2">
        <w:t>,</w:t>
      </w:r>
      <w:r w:rsidRPr="00F334A2">
        <w:t xml:space="preserve"> “Go Live” and </w:t>
      </w:r>
      <w:r w:rsidR="00FC35C8" w:rsidRPr="00F334A2">
        <w:t xml:space="preserve">BAU </w:t>
      </w:r>
      <w:r w:rsidRPr="00F334A2">
        <w:t>handover.</w:t>
      </w:r>
    </w:p>
    <w:p w14:paraId="2A06EB7A" w14:textId="7233AEBD" w:rsidR="00FD4AE8" w:rsidRDefault="00191422" w:rsidP="00104A7E">
      <w:r w:rsidRPr="00F334A2">
        <w:t xml:space="preserve">A typical BRP, whether a </w:t>
      </w:r>
      <w:r w:rsidR="005C5C2F" w:rsidRPr="00F334A2">
        <w:t>stand-alone</w:t>
      </w:r>
      <w:r w:rsidRPr="00F334A2">
        <w:t xml:space="preserve"> document or </w:t>
      </w:r>
      <w:r w:rsidR="00BB481E" w:rsidRPr="00F334A2">
        <w:t xml:space="preserve">a section </w:t>
      </w:r>
      <w:r w:rsidRPr="00F334A2">
        <w:t xml:space="preserve">in a </w:t>
      </w:r>
      <w:r w:rsidR="009454A5" w:rsidRPr="00F334A2">
        <w:t>NPP</w:t>
      </w:r>
      <w:r w:rsidR="00BB481E" w:rsidRPr="00F334A2">
        <w:t xml:space="preserve">, </w:t>
      </w:r>
      <w:r w:rsidR="007B203B" w:rsidRPr="00F334A2">
        <w:t xml:space="preserve">will address the </w:t>
      </w:r>
      <w:r w:rsidR="00EB0BBF" w:rsidRPr="00F334A2">
        <w:t xml:space="preserve">following content in a way that </w:t>
      </w:r>
      <w:r w:rsidR="00C70723" w:rsidRPr="00F334A2">
        <w:t xml:space="preserve">suits both the size, complexity, and nature of the </w:t>
      </w:r>
      <w:r w:rsidR="002F2045" w:rsidRPr="00F334A2">
        <w:t xml:space="preserve">project or program </w:t>
      </w:r>
      <w:r w:rsidR="00113099" w:rsidRPr="00F334A2">
        <w:t>for which the BRP is written.</w:t>
      </w:r>
      <w:r w:rsidR="003C5AFC">
        <w:br/>
      </w:r>
    </w:p>
    <w:p w14:paraId="522D4321" w14:textId="43C386EA" w:rsidR="002E6A98" w:rsidRPr="004D7886" w:rsidRDefault="003512DC" w:rsidP="003E44E9">
      <w:pPr>
        <w:pStyle w:val="Heading3"/>
      </w:pPr>
      <w:r>
        <w:t>BRP</w:t>
      </w:r>
      <w:r w:rsidR="002D1395" w:rsidRPr="004D7886">
        <w:t>-</w:t>
      </w:r>
      <w:r w:rsidR="002D1395">
        <w:t xml:space="preserve"> </w:t>
      </w:r>
      <w:r w:rsidR="002D1395" w:rsidRPr="004D7886">
        <w:t>Suggested Content</w:t>
      </w:r>
    </w:p>
    <w:p w14:paraId="4E5B4AC4" w14:textId="5C5B284E" w:rsidR="00984FFA" w:rsidRDefault="00984FFA" w:rsidP="00984FFA">
      <w:pPr>
        <w:spacing w:before="0" w:line="240" w:lineRule="auto"/>
        <w:ind w:left="284" w:hanging="284"/>
        <w:rPr>
          <w:b/>
          <w:bCs/>
          <w:lang w:val="en-GB"/>
        </w:rPr>
        <w:sectPr w:rsidR="00984FFA" w:rsidSect="006B079F">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134" w:right="1134" w:bottom="567" w:left="1134" w:header="567" w:footer="680" w:gutter="0"/>
          <w:cols w:space="708"/>
          <w:docGrid w:linePitch="360"/>
        </w:sectPr>
      </w:pPr>
    </w:p>
    <w:p w14:paraId="412325C4" w14:textId="77777777" w:rsidR="00324AA8" w:rsidRPr="00F334A2" w:rsidRDefault="00324AA8" w:rsidP="00B95799">
      <w:pPr>
        <w:spacing w:before="0" w:after="60" w:line="240" w:lineRule="auto"/>
        <w:rPr>
          <w:b/>
          <w:bCs/>
          <w:lang w:val="en-GB"/>
        </w:rPr>
      </w:pPr>
      <w:r w:rsidRPr="00F334A2">
        <w:rPr>
          <w:b/>
          <w:bCs/>
          <w:lang w:val="en-GB"/>
        </w:rPr>
        <w:t>Introduction</w:t>
      </w:r>
    </w:p>
    <w:p w14:paraId="3520DE83" w14:textId="530DEC65" w:rsidR="00122F8C" w:rsidRPr="00F334A2" w:rsidRDefault="00324AA8" w:rsidP="00B95799">
      <w:pPr>
        <w:pStyle w:val="ListParagraph"/>
        <w:numPr>
          <w:ilvl w:val="0"/>
          <w:numId w:val="46"/>
        </w:numPr>
        <w:spacing w:before="0" w:after="60" w:line="240" w:lineRule="auto"/>
        <w:ind w:left="284" w:hanging="284"/>
        <w:contextualSpacing w:val="0"/>
        <w:rPr>
          <w:lang w:val="en-GB"/>
        </w:rPr>
      </w:pPr>
      <w:r w:rsidRPr="00F334A2">
        <w:rPr>
          <w:lang w:val="en-GB"/>
        </w:rPr>
        <w:t xml:space="preserve">Purpose </w:t>
      </w:r>
      <w:r w:rsidR="004D6F74" w:rsidRPr="00F334A2">
        <w:rPr>
          <w:lang w:val="en-GB"/>
        </w:rPr>
        <w:t>&amp;</w:t>
      </w:r>
      <w:r w:rsidR="002E4056" w:rsidRPr="00F334A2">
        <w:rPr>
          <w:lang w:val="en-GB"/>
        </w:rPr>
        <w:t xml:space="preserve"> Scope</w:t>
      </w:r>
      <w:r w:rsidRPr="00F334A2">
        <w:rPr>
          <w:lang w:val="en-GB"/>
        </w:rPr>
        <w:t xml:space="preserve"> of the Plan</w:t>
      </w:r>
    </w:p>
    <w:p w14:paraId="25A95390" w14:textId="2E98D489" w:rsidR="00122F8C" w:rsidRPr="00F334A2" w:rsidRDefault="00324AA8" w:rsidP="00B95799">
      <w:pPr>
        <w:pStyle w:val="ListParagraph"/>
        <w:numPr>
          <w:ilvl w:val="0"/>
          <w:numId w:val="46"/>
        </w:numPr>
        <w:spacing w:before="0" w:after="60" w:line="240" w:lineRule="auto"/>
        <w:ind w:left="284" w:hanging="284"/>
        <w:contextualSpacing w:val="0"/>
        <w:rPr>
          <w:lang w:val="en-GB"/>
        </w:rPr>
      </w:pPr>
      <w:r w:rsidRPr="00F334A2">
        <w:rPr>
          <w:lang w:val="en-GB"/>
        </w:rPr>
        <w:t xml:space="preserve">Background to the </w:t>
      </w:r>
      <w:r w:rsidR="00B10AA4" w:rsidRPr="00F334A2">
        <w:rPr>
          <w:lang w:val="en-GB"/>
        </w:rPr>
        <w:t>Initiative</w:t>
      </w:r>
    </w:p>
    <w:p w14:paraId="341AAC4B" w14:textId="381E66BC" w:rsidR="00324AA8" w:rsidRPr="00F334A2" w:rsidRDefault="002E4056" w:rsidP="00B95799">
      <w:pPr>
        <w:pStyle w:val="ListParagraph"/>
        <w:numPr>
          <w:ilvl w:val="0"/>
          <w:numId w:val="46"/>
        </w:numPr>
        <w:spacing w:before="0" w:after="60" w:line="240" w:lineRule="auto"/>
        <w:ind w:left="284" w:hanging="284"/>
        <w:contextualSpacing w:val="0"/>
        <w:rPr>
          <w:lang w:val="en-GB"/>
        </w:rPr>
      </w:pPr>
      <w:r w:rsidRPr="00F334A2">
        <w:rPr>
          <w:lang w:val="en-GB"/>
        </w:rPr>
        <w:t>Strategic and wider government objectives</w:t>
      </w:r>
      <w:r w:rsidR="000C38AC" w:rsidRPr="00F334A2">
        <w:rPr>
          <w:lang w:val="en-GB"/>
        </w:rPr>
        <w:br/>
      </w:r>
    </w:p>
    <w:p w14:paraId="7E5087B1" w14:textId="283AB4B8" w:rsidR="00324AA8" w:rsidRPr="00F334A2" w:rsidRDefault="00324AA8" w:rsidP="00B95799">
      <w:pPr>
        <w:keepNext/>
        <w:keepLines/>
        <w:spacing w:before="0" w:after="60" w:line="240" w:lineRule="auto"/>
        <w:ind w:left="284" w:hanging="284"/>
        <w:rPr>
          <w:b/>
          <w:bCs/>
          <w:lang w:val="en-GB"/>
        </w:rPr>
      </w:pPr>
      <w:r w:rsidRPr="00F334A2">
        <w:rPr>
          <w:b/>
          <w:bCs/>
          <w:lang w:val="en-GB"/>
        </w:rPr>
        <w:t xml:space="preserve">Benefits </w:t>
      </w:r>
    </w:p>
    <w:p w14:paraId="5E958B3B" w14:textId="77777777" w:rsidR="00143075" w:rsidRPr="00F334A2" w:rsidRDefault="00324AA8" w:rsidP="00B95799">
      <w:pPr>
        <w:pStyle w:val="ListParagraph"/>
        <w:keepNext/>
        <w:keepLines/>
        <w:numPr>
          <w:ilvl w:val="0"/>
          <w:numId w:val="47"/>
        </w:numPr>
        <w:spacing w:before="0" w:after="60" w:line="240" w:lineRule="auto"/>
        <w:ind w:left="284" w:hanging="284"/>
        <w:contextualSpacing w:val="0"/>
        <w:rPr>
          <w:lang w:val="en-GB"/>
        </w:rPr>
      </w:pPr>
      <w:r w:rsidRPr="00F334A2">
        <w:rPr>
          <w:lang w:val="en-GB"/>
        </w:rPr>
        <w:t>Methodology and Approach</w:t>
      </w:r>
    </w:p>
    <w:p w14:paraId="115FF0CE" w14:textId="77777777" w:rsidR="00FC52BB" w:rsidRPr="00F334A2" w:rsidRDefault="00324AA8" w:rsidP="00B95799">
      <w:pPr>
        <w:pStyle w:val="ListParagraph"/>
        <w:keepNext/>
        <w:keepLines/>
        <w:numPr>
          <w:ilvl w:val="0"/>
          <w:numId w:val="47"/>
        </w:numPr>
        <w:spacing w:before="0" w:after="60" w:line="240" w:lineRule="auto"/>
        <w:ind w:left="284" w:hanging="284"/>
        <w:contextualSpacing w:val="0"/>
        <w:rPr>
          <w:lang w:val="en-GB"/>
        </w:rPr>
      </w:pPr>
      <w:r w:rsidRPr="00F334A2">
        <w:rPr>
          <w:lang w:val="en-GB"/>
        </w:rPr>
        <w:t>Definition of Terms</w:t>
      </w:r>
    </w:p>
    <w:p w14:paraId="74E5F640" w14:textId="2CDBFD08" w:rsidR="00FC52BB" w:rsidRPr="00F334A2" w:rsidRDefault="00FC52BB" w:rsidP="00B95799">
      <w:pPr>
        <w:pStyle w:val="ListParagraph"/>
        <w:keepNext/>
        <w:keepLines/>
        <w:numPr>
          <w:ilvl w:val="0"/>
          <w:numId w:val="47"/>
        </w:numPr>
        <w:spacing w:before="0" w:after="60" w:line="240" w:lineRule="auto"/>
        <w:ind w:left="284" w:hanging="284"/>
        <w:contextualSpacing w:val="0"/>
        <w:rPr>
          <w:lang w:val="en-GB"/>
        </w:rPr>
      </w:pPr>
      <w:r w:rsidRPr="00F334A2">
        <w:rPr>
          <w:lang w:val="en-GB"/>
        </w:rPr>
        <w:t xml:space="preserve">Benefit Identification </w:t>
      </w:r>
    </w:p>
    <w:p w14:paraId="46A4CA93" w14:textId="0ECC3A31" w:rsidR="00324AA8" w:rsidRPr="00F334A2" w:rsidRDefault="00FC52BB" w:rsidP="00C1552B">
      <w:pPr>
        <w:pStyle w:val="ListParagraph"/>
        <w:numPr>
          <w:ilvl w:val="0"/>
          <w:numId w:val="48"/>
        </w:numPr>
        <w:spacing w:before="0" w:after="60" w:line="240" w:lineRule="auto"/>
        <w:ind w:left="284"/>
        <w:rPr>
          <w:b/>
          <w:lang w:val="en-GB"/>
        </w:rPr>
      </w:pPr>
      <w:r w:rsidRPr="00F334A2">
        <w:rPr>
          <w:lang w:val="en-GB"/>
        </w:rPr>
        <w:t xml:space="preserve">Benefit </w:t>
      </w:r>
      <w:r w:rsidR="00D640EF" w:rsidRPr="00F334A2">
        <w:rPr>
          <w:lang w:val="en-GB"/>
        </w:rPr>
        <w:t>Maps</w:t>
      </w:r>
      <w:r w:rsidR="000C38AC" w:rsidRPr="00F334A2">
        <w:rPr>
          <w:lang w:val="en-GB"/>
        </w:rPr>
        <w:br/>
      </w:r>
    </w:p>
    <w:p w14:paraId="011398E5" w14:textId="397B34C9" w:rsidR="00324AA8" w:rsidRPr="00F334A2" w:rsidRDefault="00324AA8" w:rsidP="00753D4E">
      <w:pPr>
        <w:pStyle w:val="ListParagraph"/>
        <w:spacing w:before="0" w:after="120" w:line="240" w:lineRule="auto"/>
        <w:ind w:left="284" w:hanging="284"/>
        <w:rPr>
          <w:b/>
          <w:bCs/>
          <w:lang w:val="en-GB"/>
        </w:rPr>
      </w:pPr>
      <w:r w:rsidRPr="00F334A2">
        <w:rPr>
          <w:b/>
          <w:bCs/>
          <w:lang w:val="en-GB"/>
        </w:rPr>
        <w:t>Benefit Profiles</w:t>
      </w:r>
    </w:p>
    <w:p w14:paraId="482D57D7" w14:textId="68437FFD" w:rsidR="00653A19" w:rsidRPr="00F334A2" w:rsidRDefault="00324AA8" w:rsidP="00753D4E">
      <w:pPr>
        <w:pStyle w:val="ListParagraph"/>
        <w:numPr>
          <w:ilvl w:val="0"/>
          <w:numId w:val="48"/>
        </w:numPr>
        <w:spacing w:before="240" w:after="60" w:line="240" w:lineRule="auto"/>
        <w:ind w:left="284" w:hanging="284"/>
        <w:contextualSpacing w:val="0"/>
        <w:rPr>
          <w:lang w:val="en-GB"/>
        </w:rPr>
      </w:pPr>
      <w:r w:rsidRPr="00F334A2">
        <w:rPr>
          <w:lang w:val="en-GB"/>
        </w:rPr>
        <w:t>Description of Benefits and Owners</w:t>
      </w:r>
      <w:r w:rsidR="00587F94" w:rsidRPr="00F334A2">
        <w:rPr>
          <w:lang w:val="en-GB"/>
        </w:rPr>
        <w:t xml:space="preserve"> (including disbenefits)</w:t>
      </w:r>
    </w:p>
    <w:p w14:paraId="0B6EE357" w14:textId="77777777" w:rsidR="00FB657B" w:rsidRPr="00F334A2" w:rsidRDefault="00324AA8" w:rsidP="00B95799">
      <w:pPr>
        <w:pStyle w:val="ListParagraph"/>
        <w:numPr>
          <w:ilvl w:val="0"/>
          <w:numId w:val="48"/>
        </w:numPr>
        <w:spacing w:before="0" w:after="60" w:line="240" w:lineRule="auto"/>
        <w:ind w:left="284" w:hanging="284"/>
        <w:contextualSpacing w:val="0"/>
        <w:rPr>
          <w:lang w:val="en-GB"/>
        </w:rPr>
      </w:pPr>
      <w:r w:rsidRPr="00F334A2">
        <w:rPr>
          <w:lang w:val="en-GB"/>
        </w:rPr>
        <w:t>Benefits Measures and Metrics</w:t>
      </w:r>
    </w:p>
    <w:p w14:paraId="4967EA14" w14:textId="77777777" w:rsidR="00FB657B" w:rsidRPr="00F334A2" w:rsidRDefault="00324AA8" w:rsidP="00B95799">
      <w:pPr>
        <w:pStyle w:val="ListParagraph"/>
        <w:numPr>
          <w:ilvl w:val="0"/>
          <w:numId w:val="48"/>
        </w:numPr>
        <w:spacing w:before="0" w:after="60" w:line="240" w:lineRule="auto"/>
        <w:ind w:left="284" w:hanging="284"/>
        <w:contextualSpacing w:val="0"/>
        <w:rPr>
          <w:lang w:val="en-GB"/>
        </w:rPr>
      </w:pPr>
      <w:r w:rsidRPr="00F334A2">
        <w:rPr>
          <w:lang w:val="en-GB"/>
        </w:rPr>
        <w:t>Assumptions and Risks</w:t>
      </w:r>
    </w:p>
    <w:p w14:paraId="1B516171" w14:textId="5FBE510E" w:rsidR="00B96862" w:rsidRPr="00F334A2" w:rsidRDefault="00324AA8" w:rsidP="00B95799">
      <w:pPr>
        <w:pStyle w:val="ListParagraph"/>
        <w:numPr>
          <w:ilvl w:val="0"/>
          <w:numId w:val="48"/>
        </w:numPr>
        <w:spacing w:before="0" w:after="60" w:line="240" w:lineRule="auto"/>
        <w:ind w:left="284" w:hanging="284"/>
        <w:contextualSpacing w:val="0"/>
        <w:rPr>
          <w:b/>
          <w:bCs/>
          <w:lang w:val="en-GB"/>
        </w:rPr>
      </w:pPr>
      <w:r w:rsidRPr="00F334A2">
        <w:rPr>
          <w:lang w:val="en-GB"/>
        </w:rPr>
        <w:t>Timeframes and schedules for benefits realisation and reporting</w:t>
      </w:r>
      <w:r w:rsidR="000C38AC" w:rsidRPr="00F334A2">
        <w:rPr>
          <w:lang w:val="en-GB"/>
        </w:rPr>
        <w:br/>
      </w:r>
    </w:p>
    <w:p w14:paraId="53BF69DE" w14:textId="6F33CAB0" w:rsidR="00324AA8" w:rsidRPr="00F334A2" w:rsidRDefault="00C13403" w:rsidP="00B95799">
      <w:pPr>
        <w:spacing w:before="0" w:after="60" w:line="240" w:lineRule="auto"/>
        <w:rPr>
          <w:b/>
          <w:bCs/>
          <w:lang w:val="en-GB"/>
        </w:rPr>
      </w:pPr>
      <w:r w:rsidRPr="00F334A2">
        <w:rPr>
          <w:b/>
          <w:bCs/>
          <w:lang w:val="en-GB"/>
        </w:rPr>
        <w:t>Governance</w:t>
      </w:r>
    </w:p>
    <w:p w14:paraId="3C0644F1" w14:textId="77777777" w:rsidR="00B371EF" w:rsidRPr="00F334A2" w:rsidRDefault="00324AA8" w:rsidP="00B95799">
      <w:pPr>
        <w:pStyle w:val="ListParagraph"/>
        <w:numPr>
          <w:ilvl w:val="0"/>
          <w:numId w:val="49"/>
        </w:numPr>
        <w:spacing w:before="0" w:after="60" w:line="240" w:lineRule="auto"/>
        <w:ind w:left="284" w:hanging="284"/>
        <w:contextualSpacing w:val="0"/>
        <w:rPr>
          <w:lang w:val="en-GB"/>
        </w:rPr>
      </w:pPr>
      <w:r w:rsidRPr="00F334A2">
        <w:rPr>
          <w:lang w:val="en-GB"/>
        </w:rPr>
        <w:t>Roles and Responsibilities</w:t>
      </w:r>
    </w:p>
    <w:p w14:paraId="6B7AF756" w14:textId="49D5E2C8" w:rsidR="00B371EF" w:rsidRPr="00F334A2" w:rsidRDefault="00324AA8" w:rsidP="00B95799">
      <w:pPr>
        <w:pStyle w:val="ListParagraph"/>
        <w:numPr>
          <w:ilvl w:val="0"/>
          <w:numId w:val="49"/>
        </w:numPr>
        <w:spacing w:before="0" w:after="60" w:line="240" w:lineRule="auto"/>
        <w:ind w:left="284" w:hanging="284"/>
        <w:contextualSpacing w:val="0"/>
        <w:rPr>
          <w:lang w:val="en-GB"/>
        </w:rPr>
      </w:pPr>
      <w:r w:rsidRPr="00F334A2">
        <w:rPr>
          <w:lang w:val="en-GB"/>
        </w:rPr>
        <w:t>Governance and Accountability</w:t>
      </w:r>
      <w:r w:rsidR="007F7CE5" w:rsidRPr="00F334A2">
        <w:rPr>
          <w:lang w:val="en-GB"/>
        </w:rPr>
        <w:t xml:space="preserve"> (including </w:t>
      </w:r>
      <w:r w:rsidR="00DC2B32" w:rsidRPr="00F334A2">
        <w:rPr>
          <w:lang w:val="en-GB"/>
        </w:rPr>
        <w:t>handover ac</w:t>
      </w:r>
      <w:r w:rsidR="00912E71" w:rsidRPr="00F334A2">
        <w:rPr>
          <w:lang w:val="en-GB"/>
        </w:rPr>
        <w:t>tivities and post-implementation governance arrangements)</w:t>
      </w:r>
    </w:p>
    <w:p w14:paraId="4B1A02D3" w14:textId="59E7A562" w:rsidR="00324AA8" w:rsidRPr="00F334A2" w:rsidRDefault="00324AA8" w:rsidP="00B95799">
      <w:pPr>
        <w:pStyle w:val="ListParagraph"/>
        <w:numPr>
          <w:ilvl w:val="0"/>
          <w:numId w:val="49"/>
        </w:numPr>
        <w:spacing w:before="0" w:after="60" w:line="240" w:lineRule="auto"/>
        <w:ind w:left="284" w:hanging="284"/>
        <w:contextualSpacing w:val="0"/>
        <w:rPr>
          <w:lang w:val="en-GB"/>
        </w:rPr>
      </w:pPr>
      <w:r w:rsidRPr="00F334A2">
        <w:rPr>
          <w:lang w:val="en-GB"/>
        </w:rPr>
        <w:t>Reporting and Documentation mechanisms</w:t>
      </w:r>
      <w:r w:rsidR="000C38AC" w:rsidRPr="00F334A2">
        <w:rPr>
          <w:lang w:val="en-GB"/>
        </w:rPr>
        <w:br/>
      </w:r>
    </w:p>
    <w:p w14:paraId="3FEB32DE" w14:textId="30F3B118" w:rsidR="00324AA8" w:rsidRPr="00F334A2" w:rsidRDefault="002A5211" w:rsidP="00B95799">
      <w:pPr>
        <w:spacing w:before="0" w:after="60" w:line="240" w:lineRule="auto"/>
        <w:ind w:left="284" w:hanging="284"/>
        <w:rPr>
          <w:b/>
          <w:bCs/>
          <w:lang w:val="en-GB"/>
        </w:rPr>
      </w:pPr>
      <w:r w:rsidRPr="00F334A2">
        <w:rPr>
          <w:b/>
          <w:bCs/>
          <w:lang w:val="en-GB"/>
        </w:rPr>
        <w:t>Benefit Realisation</w:t>
      </w:r>
    </w:p>
    <w:p w14:paraId="0AD04167" w14:textId="2FB279FB" w:rsidR="00473CB3" w:rsidRPr="00F334A2" w:rsidRDefault="00EA07B6" w:rsidP="00F41D60">
      <w:pPr>
        <w:pStyle w:val="ListParagraph"/>
        <w:numPr>
          <w:ilvl w:val="0"/>
          <w:numId w:val="49"/>
        </w:numPr>
        <w:spacing w:before="0" w:after="60" w:line="240" w:lineRule="auto"/>
        <w:ind w:left="284" w:hanging="284"/>
        <w:contextualSpacing w:val="0"/>
        <w:rPr>
          <w:lang w:val="en-GB"/>
        </w:rPr>
      </w:pPr>
      <w:r w:rsidRPr="00F334A2">
        <w:rPr>
          <w:lang w:val="en-GB"/>
        </w:rPr>
        <w:t>Benefits Realisation Summary</w:t>
      </w:r>
      <w:r w:rsidR="002602C7" w:rsidRPr="00F334A2">
        <w:rPr>
          <w:lang w:val="en-GB"/>
        </w:rPr>
        <w:t xml:space="preserve"> (benefits, timeframes, </w:t>
      </w:r>
      <w:r w:rsidR="004F5EDF" w:rsidRPr="00F334A2">
        <w:rPr>
          <w:lang w:val="en-GB"/>
        </w:rPr>
        <w:t xml:space="preserve">business and enabling </w:t>
      </w:r>
      <w:r w:rsidR="002602C7" w:rsidRPr="00F334A2">
        <w:rPr>
          <w:lang w:val="en-GB"/>
        </w:rPr>
        <w:t>changes</w:t>
      </w:r>
      <w:r w:rsidR="004F5EDF" w:rsidRPr="00F334A2">
        <w:rPr>
          <w:lang w:val="en-GB"/>
        </w:rPr>
        <w:t>, baselines, targets, realisation dates)</w:t>
      </w:r>
    </w:p>
    <w:p w14:paraId="7BB862CC" w14:textId="77777777" w:rsidR="004F5EDF" w:rsidRPr="00F334A2" w:rsidRDefault="00473CB3" w:rsidP="00F41D60">
      <w:pPr>
        <w:pStyle w:val="ListParagraph"/>
        <w:numPr>
          <w:ilvl w:val="0"/>
          <w:numId w:val="49"/>
        </w:numPr>
        <w:spacing w:before="0" w:after="60" w:line="240" w:lineRule="auto"/>
        <w:ind w:left="284" w:hanging="284"/>
        <w:contextualSpacing w:val="0"/>
        <w:rPr>
          <w:lang w:val="en-GB"/>
        </w:rPr>
      </w:pPr>
      <w:r w:rsidRPr="00F334A2">
        <w:rPr>
          <w:lang w:val="en-GB"/>
        </w:rPr>
        <w:t>Timeframes</w:t>
      </w:r>
    </w:p>
    <w:p w14:paraId="3DD22D11" w14:textId="61B0BDD8" w:rsidR="004F5EDF" w:rsidRPr="00F334A2" w:rsidRDefault="004F5EDF" w:rsidP="008F2C4B">
      <w:pPr>
        <w:pStyle w:val="ListParagraph"/>
        <w:numPr>
          <w:ilvl w:val="0"/>
          <w:numId w:val="50"/>
        </w:numPr>
        <w:spacing w:before="0" w:after="60" w:line="240" w:lineRule="auto"/>
        <w:ind w:left="284" w:hanging="284"/>
        <w:rPr>
          <w:lang w:val="en-GB"/>
        </w:rPr>
      </w:pPr>
      <w:r w:rsidRPr="00F334A2">
        <w:rPr>
          <w:lang w:val="en-GB"/>
        </w:rPr>
        <w:lastRenderedPageBreak/>
        <w:t>Transition Management</w:t>
      </w:r>
      <w:r w:rsidR="00994645" w:rsidRPr="00F334A2">
        <w:rPr>
          <w:lang w:val="en-GB"/>
        </w:rPr>
        <w:t xml:space="preserve"> (pre- and post-transition)</w:t>
      </w:r>
    </w:p>
    <w:p w14:paraId="16418D0A" w14:textId="424E17C7" w:rsidR="002A5211" w:rsidRPr="00F334A2" w:rsidRDefault="001F1BC6" w:rsidP="00C1552B">
      <w:pPr>
        <w:pStyle w:val="ListParagraph"/>
        <w:numPr>
          <w:ilvl w:val="0"/>
          <w:numId w:val="50"/>
        </w:numPr>
        <w:spacing w:before="0" w:after="60" w:line="240" w:lineRule="auto"/>
        <w:rPr>
          <w:b/>
          <w:bCs/>
          <w:lang w:val="en-GB"/>
        </w:rPr>
      </w:pPr>
      <w:r w:rsidRPr="00F334A2">
        <w:rPr>
          <w:lang w:val="en-GB"/>
        </w:rPr>
        <w:t>S</w:t>
      </w:r>
      <w:r w:rsidR="00473CB3" w:rsidRPr="00F334A2">
        <w:rPr>
          <w:lang w:val="en-GB"/>
        </w:rPr>
        <w:t>chedules for benefits realisation and reporting</w:t>
      </w:r>
    </w:p>
    <w:p w14:paraId="5D5E1C25" w14:textId="77777777" w:rsidR="00984FFA" w:rsidRPr="00F334A2" w:rsidRDefault="00C1552B" w:rsidP="003408BE">
      <w:pPr>
        <w:spacing w:before="240" w:after="60" w:line="240" w:lineRule="auto"/>
        <w:rPr>
          <w:b/>
          <w:lang w:val="en-GB"/>
        </w:rPr>
      </w:pPr>
      <w:r w:rsidRPr="00F334A2">
        <w:rPr>
          <w:b/>
          <w:bCs/>
          <w:lang w:val="en-GB"/>
        </w:rPr>
        <w:t>Benefits Evaluation &amp; Review</w:t>
      </w:r>
    </w:p>
    <w:p w14:paraId="13E1DDA5" w14:textId="4C58B094" w:rsidR="00316E38" w:rsidRPr="00F334A2" w:rsidRDefault="00DA009E" w:rsidP="00F41D60">
      <w:pPr>
        <w:pStyle w:val="ListParagraph"/>
        <w:numPr>
          <w:ilvl w:val="0"/>
          <w:numId w:val="50"/>
        </w:numPr>
        <w:spacing w:before="0" w:after="60" w:line="240" w:lineRule="auto"/>
        <w:ind w:left="426" w:hanging="284"/>
        <w:rPr>
          <w:lang w:val="en-GB"/>
        </w:rPr>
      </w:pPr>
      <w:r w:rsidRPr="00F334A2">
        <w:rPr>
          <w:lang w:val="en-GB"/>
        </w:rPr>
        <w:t>Pre- and post-implementation reviews</w:t>
      </w:r>
    </w:p>
    <w:p w14:paraId="770BA7CD" w14:textId="10824C96" w:rsidR="00927661" w:rsidRPr="00F334A2" w:rsidRDefault="00927661" w:rsidP="00F41D60">
      <w:pPr>
        <w:pStyle w:val="ListParagraph"/>
        <w:numPr>
          <w:ilvl w:val="0"/>
          <w:numId w:val="50"/>
        </w:numPr>
        <w:spacing w:before="0" w:after="60" w:line="240" w:lineRule="auto"/>
        <w:ind w:left="426" w:hanging="284"/>
        <w:rPr>
          <w:lang w:val="en-GB"/>
        </w:rPr>
      </w:pPr>
      <w:r w:rsidRPr="00F334A2">
        <w:rPr>
          <w:lang w:val="en-GB"/>
        </w:rPr>
        <w:t>Lessons Learned</w:t>
      </w:r>
    </w:p>
    <w:p w14:paraId="1F501E0B" w14:textId="1DEDB436" w:rsidR="001B5D89" w:rsidRPr="00F41D60" w:rsidRDefault="001B5D89" w:rsidP="00F41D60">
      <w:pPr>
        <w:pStyle w:val="ListParagraph"/>
        <w:spacing w:before="0" w:after="60" w:line="240" w:lineRule="auto"/>
        <w:ind w:left="284"/>
        <w:contextualSpacing w:val="0"/>
        <w:rPr>
          <w:b/>
          <w:lang w:val="en-GB"/>
        </w:rPr>
        <w:sectPr w:rsidR="001B5D89" w:rsidRPr="00F41D60" w:rsidSect="006B079F">
          <w:type w:val="continuous"/>
          <w:pgSz w:w="11906" w:h="16838" w:code="9"/>
          <w:pgMar w:top="1134" w:right="1134" w:bottom="567" w:left="1134" w:header="567" w:footer="680" w:gutter="0"/>
          <w:cols w:num="2" w:space="708"/>
          <w:docGrid w:linePitch="360"/>
        </w:sectPr>
      </w:pPr>
    </w:p>
    <w:p w14:paraId="0A676DFB" w14:textId="794F9629" w:rsidR="001D48A1" w:rsidRPr="00930D5A" w:rsidRDefault="00930D5A" w:rsidP="002F3CD3">
      <w:pPr>
        <w:rPr>
          <w:rStyle w:val="Hyperlink"/>
          <w:lang w:val="en-GB"/>
        </w:rPr>
      </w:pPr>
      <w:r>
        <w:rPr>
          <w:rFonts w:asciiTheme="majorHAnsi" w:eastAsiaTheme="majorEastAsia" w:hAnsiTheme="majorHAnsi" w:cstheme="majorBidi"/>
          <w:color w:val="278265" w:themeColor="accent1"/>
          <w:sz w:val="48"/>
          <w:szCs w:val="24"/>
        </w:rPr>
        <w:fldChar w:fldCharType="begin"/>
      </w:r>
      <w:r>
        <w:instrText>HYPERLINK "https://dta1.sharepoint.com/:w:/s/ManagementAssurance/EUSZfm9BXfhOj2KWxz3KDM8BM4MG3uXnPqOLHNlnWwTyDA?e=XLOazu"</w:instrText>
      </w:r>
      <w:r>
        <w:rPr>
          <w:rFonts w:asciiTheme="majorHAnsi" w:eastAsiaTheme="majorEastAsia" w:hAnsiTheme="majorHAnsi" w:cstheme="majorBidi"/>
          <w:color w:val="278265" w:themeColor="accent1"/>
          <w:sz w:val="48"/>
          <w:szCs w:val="24"/>
        </w:rPr>
      </w:r>
      <w:r>
        <w:rPr>
          <w:rFonts w:asciiTheme="majorHAnsi" w:eastAsiaTheme="majorEastAsia" w:hAnsiTheme="majorHAnsi" w:cstheme="majorBidi"/>
          <w:color w:val="278265" w:themeColor="accent1"/>
          <w:sz w:val="48"/>
          <w:szCs w:val="24"/>
        </w:rPr>
        <w:fldChar w:fldCharType="separate"/>
      </w:r>
    </w:p>
    <w:p w14:paraId="0AA532A4" w14:textId="5634B948" w:rsidR="00FE1C65" w:rsidRPr="00C1552B" w:rsidRDefault="00930D5A" w:rsidP="003E44E9">
      <w:pPr>
        <w:pStyle w:val="Heading3"/>
      </w:pPr>
      <w:r>
        <w:rPr>
          <w:rFonts w:asciiTheme="minorHAnsi" w:eastAsiaTheme="minorHAnsi" w:hAnsiTheme="minorHAnsi" w:cstheme="minorBidi"/>
          <w:color w:val="424242" w:themeColor="text2"/>
          <w:sz w:val="22"/>
          <w:szCs w:val="22"/>
        </w:rPr>
        <w:fldChar w:fldCharType="end"/>
      </w:r>
      <w:r w:rsidR="00FE1C65" w:rsidRPr="00C1552B">
        <w:t xml:space="preserve">Is a </w:t>
      </w:r>
      <w:r w:rsidR="00085FC7">
        <w:t xml:space="preserve">BRP </w:t>
      </w:r>
      <w:r w:rsidR="00FE1C65" w:rsidRPr="00C1552B">
        <w:t>a requirement for all investments in the DCAP?</w:t>
      </w:r>
    </w:p>
    <w:p w14:paraId="100967C1" w14:textId="1CF50C88" w:rsidR="00AF7856" w:rsidRDefault="00DF611B" w:rsidP="009F2D4B">
      <w:pPr>
        <w:rPr>
          <w:lang w:val="en-GB"/>
        </w:rPr>
      </w:pPr>
      <w:r>
        <w:rPr>
          <w:lang w:val="en-GB"/>
        </w:rPr>
        <w:t xml:space="preserve">A </w:t>
      </w:r>
      <w:r w:rsidR="000A4DCC">
        <w:rPr>
          <w:lang w:val="en-GB"/>
        </w:rPr>
        <w:t xml:space="preserve">finalised </w:t>
      </w:r>
      <w:r w:rsidR="00085FC7">
        <w:rPr>
          <w:lang w:val="en-GB"/>
        </w:rPr>
        <w:t xml:space="preserve">BRP </w:t>
      </w:r>
      <w:r w:rsidR="000A4DCC">
        <w:rPr>
          <w:lang w:val="en-GB"/>
        </w:rPr>
        <w:t xml:space="preserve">is a requirement for </w:t>
      </w:r>
      <w:r w:rsidR="00124C13">
        <w:rPr>
          <w:lang w:val="en-GB"/>
        </w:rPr>
        <w:t xml:space="preserve">all </w:t>
      </w:r>
      <w:r w:rsidR="00281C1D">
        <w:rPr>
          <w:lang w:val="en-GB"/>
        </w:rPr>
        <w:t xml:space="preserve">investments </w:t>
      </w:r>
      <w:r w:rsidR="00124C13">
        <w:rPr>
          <w:lang w:val="en-GB"/>
        </w:rPr>
        <w:t>coming forward to budget where full or final funding is sought.</w:t>
      </w:r>
      <w:r w:rsidR="00DD3A23">
        <w:rPr>
          <w:lang w:val="en-GB"/>
        </w:rPr>
        <w:t xml:space="preserve"> </w:t>
      </w:r>
      <w:r w:rsidR="001B3A17">
        <w:rPr>
          <w:lang w:val="en-GB"/>
        </w:rPr>
        <w:t>Larger i</w:t>
      </w:r>
      <w:r w:rsidR="00DD3A23">
        <w:rPr>
          <w:lang w:val="en-GB"/>
        </w:rPr>
        <w:t xml:space="preserve">nvestments that </w:t>
      </w:r>
      <w:r w:rsidR="00B62643">
        <w:rPr>
          <w:lang w:val="en-GB"/>
        </w:rPr>
        <w:t xml:space="preserve">can </w:t>
      </w:r>
      <w:r w:rsidR="00DD3A23">
        <w:rPr>
          <w:lang w:val="en-GB"/>
        </w:rPr>
        <w:t>provide early</w:t>
      </w:r>
      <w:r w:rsidR="001B3A17">
        <w:rPr>
          <w:lang w:val="en-GB"/>
        </w:rPr>
        <w:t>-stage</w:t>
      </w:r>
      <w:r w:rsidR="00DD3A23">
        <w:rPr>
          <w:lang w:val="en-GB"/>
        </w:rPr>
        <w:t>, initial drafts</w:t>
      </w:r>
      <w:r w:rsidR="00333E44">
        <w:rPr>
          <w:lang w:val="en-GB"/>
        </w:rPr>
        <w:t xml:space="preserve"> that incorporate a high-level overview of the content described above will be viewed </w:t>
      </w:r>
      <w:r w:rsidR="001B3A17">
        <w:rPr>
          <w:lang w:val="en-GB"/>
        </w:rPr>
        <w:t>favourably.</w:t>
      </w:r>
      <w:r w:rsidR="00281C1D">
        <w:rPr>
          <w:lang w:val="en-GB"/>
        </w:rPr>
        <w:t xml:space="preserve"> </w:t>
      </w:r>
      <w:r w:rsidR="00905D4B">
        <w:rPr>
          <w:lang w:val="en-GB"/>
        </w:rPr>
        <w:t xml:space="preserve">Specific inclusions are summarised in criterion </w:t>
      </w:r>
      <w:r w:rsidR="00A82E6F">
        <w:rPr>
          <w:lang w:val="en-GB"/>
        </w:rPr>
        <w:t>8.</w:t>
      </w:r>
      <w:r w:rsidR="00312DFB">
        <w:rPr>
          <w:lang w:val="en-GB"/>
        </w:rPr>
        <w:t>4 in the DCAP</w:t>
      </w:r>
      <w:r w:rsidR="00546F7F">
        <w:rPr>
          <w:lang w:val="en-GB"/>
        </w:rPr>
        <w:t xml:space="preserve"> and a sample BRP is available in th</w:t>
      </w:r>
      <w:r w:rsidR="00DC48E9">
        <w:rPr>
          <w:lang w:val="en-GB"/>
        </w:rPr>
        <w:t xml:space="preserve">is </w:t>
      </w:r>
      <w:hyperlink r:id="rId42" w:history="1">
        <w:r w:rsidR="00DC48E9" w:rsidRPr="00DC48E9">
          <w:rPr>
            <w:rStyle w:val="Hyperlink"/>
            <w:lang w:val="en-GB"/>
          </w:rPr>
          <w:t>case study</w:t>
        </w:r>
      </w:hyperlink>
      <w:r w:rsidR="00312DFB">
        <w:rPr>
          <w:lang w:val="en-GB"/>
        </w:rPr>
        <w:t>.</w:t>
      </w:r>
      <w:r w:rsidR="00912E71">
        <w:rPr>
          <w:lang w:val="en-GB"/>
        </w:rPr>
        <w:t xml:space="preserve"> </w:t>
      </w:r>
      <w:r w:rsidR="00D95CD1">
        <w:rPr>
          <w:lang w:val="en-GB"/>
        </w:rPr>
        <w:t xml:space="preserve"> </w:t>
      </w:r>
    </w:p>
    <w:p w14:paraId="06CFD86D" w14:textId="3FB4E595" w:rsidR="00022DCD" w:rsidRPr="00145654" w:rsidRDefault="00FE19C4" w:rsidP="00145654">
      <w:pPr>
        <w:pStyle w:val="Heading2"/>
        <w:rPr>
          <w:b/>
          <w:bCs/>
          <w:sz w:val="40"/>
          <w:szCs w:val="40"/>
          <w:lang w:val="en-GB"/>
        </w:rPr>
      </w:pPr>
      <w:bookmarkStart w:id="26" w:name="_3.4_Benefits_Governance"/>
      <w:bookmarkStart w:id="27" w:name="_Toc157604381"/>
      <w:bookmarkEnd w:id="26"/>
      <w:r>
        <w:rPr>
          <w:b/>
          <w:bCs/>
          <w:sz w:val="40"/>
          <w:szCs w:val="40"/>
          <w:lang w:val="en-GB"/>
        </w:rPr>
        <w:t>3</w:t>
      </w:r>
      <w:r w:rsidR="00322D8D" w:rsidRPr="00243E9A">
        <w:rPr>
          <w:b/>
          <w:bCs/>
          <w:sz w:val="40"/>
          <w:szCs w:val="40"/>
          <w:lang w:val="en-GB"/>
        </w:rPr>
        <w:t xml:space="preserve">.4 </w:t>
      </w:r>
      <w:r w:rsidR="00022DCD" w:rsidRPr="00243E9A">
        <w:rPr>
          <w:b/>
          <w:bCs/>
          <w:sz w:val="40"/>
          <w:szCs w:val="40"/>
          <w:lang w:val="en-GB"/>
        </w:rPr>
        <w:t>Benefit</w:t>
      </w:r>
      <w:r w:rsidR="009F6B0C" w:rsidRPr="00243E9A">
        <w:rPr>
          <w:b/>
          <w:bCs/>
          <w:sz w:val="40"/>
          <w:szCs w:val="40"/>
          <w:lang w:val="en-GB"/>
        </w:rPr>
        <w:t>s</w:t>
      </w:r>
      <w:r w:rsidR="00022DCD" w:rsidRPr="00243E9A">
        <w:rPr>
          <w:b/>
          <w:bCs/>
          <w:sz w:val="40"/>
          <w:szCs w:val="40"/>
          <w:lang w:val="en-GB"/>
        </w:rPr>
        <w:t xml:space="preserve"> Governance</w:t>
      </w:r>
      <w:bookmarkEnd w:id="27"/>
    </w:p>
    <w:p w14:paraId="3AA312E5" w14:textId="3D9DD2A2" w:rsidR="00414E72" w:rsidRPr="001F1BC6" w:rsidRDefault="00414E72" w:rsidP="003E44E9">
      <w:pPr>
        <w:pStyle w:val="Heading3"/>
      </w:pPr>
      <w:r w:rsidRPr="001F1BC6">
        <w:t>Why is benefits governance important?</w:t>
      </w:r>
    </w:p>
    <w:p w14:paraId="1D18B508" w14:textId="61A0FA13" w:rsidR="00414E72" w:rsidRDefault="003C299F" w:rsidP="00104A7E">
      <w:r>
        <w:t>Ownership and accountability are critical to effective governance</w:t>
      </w:r>
      <w:r w:rsidR="00D019DA">
        <w:t xml:space="preserve"> and to ensure transparent reporting of performance</w:t>
      </w:r>
      <w:r w:rsidR="009C5DC3">
        <w:t>.</w:t>
      </w:r>
      <w:r>
        <w:t xml:space="preserve"> </w:t>
      </w:r>
      <w:r w:rsidR="00B34CA5">
        <w:t>This requires c</w:t>
      </w:r>
      <w:r w:rsidR="00414E72">
        <w:t xml:space="preserve">learly defined </w:t>
      </w:r>
      <w:r w:rsidR="009D1BFF">
        <w:t xml:space="preserve">and documented </w:t>
      </w:r>
      <w:r w:rsidR="00414E72">
        <w:t xml:space="preserve">roles, </w:t>
      </w:r>
      <w:proofErr w:type="gramStart"/>
      <w:r w:rsidR="00414E72">
        <w:t>responsibilities</w:t>
      </w:r>
      <w:proofErr w:type="gramEnd"/>
      <w:r w:rsidR="00414E72">
        <w:t xml:space="preserve"> and accountabilities to ensure benefits are optimised during delivery and realised after delivery.</w:t>
      </w:r>
      <w:r w:rsidR="008E49EB">
        <w:t xml:space="preserve"> </w:t>
      </w:r>
    </w:p>
    <w:p w14:paraId="57E5C594" w14:textId="05B7D21A" w:rsidR="00414E72" w:rsidRPr="001F1BC6" w:rsidRDefault="00414E72" w:rsidP="003E44E9">
      <w:pPr>
        <w:pStyle w:val="Heading3"/>
      </w:pPr>
      <w:r w:rsidRPr="001F1BC6">
        <w:t>Who is responsible for benefits governance?</w:t>
      </w:r>
    </w:p>
    <w:p w14:paraId="24D99828" w14:textId="375A5A05" w:rsidR="00414E72" w:rsidRDefault="00414E72" w:rsidP="00104A7E">
      <w:r>
        <w:t xml:space="preserve">While the SRO is accountable for an </w:t>
      </w:r>
      <w:r w:rsidR="00211CA7">
        <w:t xml:space="preserve">investment </w:t>
      </w:r>
      <w:r>
        <w:t xml:space="preserve">meeting its objectives and optimising benefits realisation, responsibility for benefits extends well beyond the life of any initiative and requires </w:t>
      </w:r>
      <w:r w:rsidRPr="00B425A9">
        <w:t>clearly defined</w:t>
      </w:r>
      <w:r w:rsidRPr="000406B2">
        <w:rPr>
          <w:b/>
          <w:bCs/>
        </w:rPr>
        <w:t xml:space="preserve"> benefits ownership at the business level</w:t>
      </w:r>
      <w:r>
        <w:t xml:space="preserve">, including for all enabling and business changes required to realise the benefits. </w:t>
      </w:r>
    </w:p>
    <w:p w14:paraId="4AAF04C2" w14:textId="4AD06FD1" w:rsidR="00414E72" w:rsidRDefault="00414E72" w:rsidP="00104A7E">
      <w:r>
        <w:t>Integration of benefits management into the wider organisational governance framework ensures visibility of benefits realisation across the change portfolio, while integration into portfolio</w:t>
      </w:r>
      <w:r w:rsidR="00C35791">
        <w:t>, programme and project</w:t>
      </w:r>
      <w:r>
        <w:t xml:space="preserve"> governance </w:t>
      </w:r>
      <w:r w:rsidR="00F06E25">
        <w:t>frameworks</w:t>
      </w:r>
      <w:r>
        <w:t xml:space="preserve"> ensures regular benefits tracking, reporting and management </w:t>
      </w:r>
      <w:r w:rsidR="00D31501">
        <w:t xml:space="preserve">of benefits </w:t>
      </w:r>
      <w:r>
        <w:t xml:space="preserve">at the </w:t>
      </w:r>
      <w:r w:rsidR="00D31501">
        <w:t>delivery</w:t>
      </w:r>
      <w:r>
        <w:t xml:space="preserve"> level. </w:t>
      </w:r>
    </w:p>
    <w:p w14:paraId="7D3C7858" w14:textId="2FE3C317" w:rsidR="00B04789" w:rsidRPr="001F1BC6" w:rsidRDefault="001B0307" w:rsidP="003E44E9">
      <w:pPr>
        <w:pStyle w:val="Heading3"/>
      </w:pPr>
      <w:r w:rsidRPr="001F1BC6">
        <w:t xml:space="preserve">What </w:t>
      </w:r>
      <w:r w:rsidR="00886059" w:rsidRPr="001F1BC6">
        <w:t>must</w:t>
      </w:r>
      <w:r w:rsidRPr="001F1BC6">
        <w:t xml:space="preserve"> benefits governance documentation include?</w:t>
      </w:r>
    </w:p>
    <w:p w14:paraId="6329A1D6" w14:textId="4FC0151B" w:rsidR="00BD5FFC" w:rsidRPr="00BD5FFC" w:rsidRDefault="000C34DC" w:rsidP="00104A7E">
      <w:pPr>
        <w:rPr>
          <w:lang w:val="en-GB"/>
        </w:rPr>
      </w:pPr>
      <w:r>
        <w:rPr>
          <w:lang w:val="en-GB"/>
        </w:rPr>
        <w:t xml:space="preserve">Governance documentation </w:t>
      </w:r>
      <w:r w:rsidR="00580194">
        <w:rPr>
          <w:lang w:val="en-GB"/>
        </w:rPr>
        <w:t>must</w:t>
      </w:r>
      <w:r>
        <w:rPr>
          <w:lang w:val="en-GB"/>
        </w:rPr>
        <w:t xml:space="preserve"> include </w:t>
      </w:r>
      <w:r w:rsidR="003F3FFB">
        <w:rPr>
          <w:lang w:val="en-GB"/>
        </w:rPr>
        <w:t xml:space="preserve">key roles and responsibilities, as summarised in </w:t>
      </w:r>
      <w:r w:rsidR="000E0D53" w:rsidRPr="006D4EC7">
        <w:rPr>
          <w:i/>
          <w:iCs/>
          <w:lang w:val="en-GB"/>
        </w:rPr>
        <w:t xml:space="preserve">Figure </w:t>
      </w:r>
      <w:r w:rsidR="00AC53E1">
        <w:rPr>
          <w:i/>
          <w:iCs/>
          <w:lang w:val="en-GB"/>
        </w:rPr>
        <w:t>3</w:t>
      </w:r>
      <w:r w:rsidR="002B7EE0">
        <w:rPr>
          <w:lang w:val="en-GB"/>
        </w:rPr>
        <w:t xml:space="preserve"> </w:t>
      </w:r>
      <w:r w:rsidR="000E0D53">
        <w:rPr>
          <w:lang w:val="en-GB"/>
        </w:rPr>
        <w:t>below.</w:t>
      </w:r>
    </w:p>
    <w:p w14:paraId="654186A0" w14:textId="2B2CF39A" w:rsidR="000E0D53" w:rsidRPr="00B71D8B" w:rsidRDefault="009E0398" w:rsidP="00C91791">
      <w:pPr>
        <w:pStyle w:val="Caption"/>
        <w:rPr>
          <w:sz w:val="20"/>
          <w:szCs w:val="20"/>
        </w:rPr>
      </w:pPr>
      <w:r>
        <w:lastRenderedPageBreak/>
        <w:br/>
      </w:r>
      <w:r w:rsidR="000E0D53" w:rsidRPr="00B71D8B">
        <w:rPr>
          <w:sz w:val="20"/>
          <w:szCs w:val="20"/>
        </w:rPr>
        <w:t xml:space="preserve">Figure </w:t>
      </w:r>
      <w:r w:rsidR="00AC53E1" w:rsidRPr="00B71D8B">
        <w:rPr>
          <w:sz w:val="20"/>
          <w:szCs w:val="20"/>
        </w:rPr>
        <w:t>3</w:t>
      </w:r>
      <w:r w:rsidR="000E0D53" w:rsidRPr="00B71D8B">
        <w:rPr>
          <w:sz w:val="20"/>
          <w:szCs w:val="20"/>
        </w:rPr>
        <w:t>: Benefits Governance - key roles and responsibilities</w:t>
      </w:r>
      <w:r w:rsidRPr="00B71D8B">
        <w:rPr>
          <w:sz w:val="20"/>
          <w:szCs w:val="20"/>
        </w:rPr>
        <w:br/>
      </w:r>
    </w:p>
    <w:p w14:paraId="7D237435" w14:textId="409EEA35" w:rsidR="001B0307" w:rsidRDefault="001B0307" w:rsidP="0089635F">
      <w:pPr>
        <w:rPr>
          <w:lang w:val="en-GB"/>
        </w:rPr>
      </w:pPr>
      <w:r w:rsidRPr="001B0307">
        <w:rPr>
          <w:noProof/>
          <w:lang w:val="en-GB"/>
        </w:rPr>
        <w:drawing>
          <wp:inline distT="0" distB="0" distL="0" distR="0" wp14:anchorId="2B8BBE55" wp14:editId="115E9CCD">
            <wp:extent cx="5850122" cy="7590847"/>
            <wp:effectExtent l="19050" t="19050" r="17780" b="10160"/>
            <wp:docPr id="2129011987" name="Picture 212901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1987" name=""/>
                    <pic:cNvPicPr/>
                  </pic:nvPicPr>
                  <pic:blipFill>
                    <a:blip r:embed="rId43"/>
                    <a:stretch>
                      <a:fillRect/>
                    </a:stretch>
                  </pic:blipFill>
                  <pic:spPr>
                    <a:xfrm>
                      <a:off x="0" y="0"/>
                      <a:ext cx="5856750" cy="7599447"/>
                    </a:xfrm>
                    <a:prstGeom prst="rect">
                      <a:avLst/>
                    </a:prstGeom>
                    <a:ln w="3175">
                      <a:solidFill>
                        <a:schemeClr val="tx1"/>
                      </a:solidFill>
                    </a:ln>
                  </pic:spPr>
                </pic:pic>
              </a:graphicData>
            </a:graphic>
          </wp:inline>
        </w:drawing>
      </w:r>
    </w:p>
    <w:p w14:paraId="6CF607E7" w14:textId="66778B29" w:rsidR="009D0644" w:rsidRPr="00682025" w:rsidRDefault="009D0644" w:rsidP="003E44E9">
      <w:pPr>
        <w:pStyle w:val="Heading3"/>
      </w:pPr>
      <w:r w:rsidRPr="00682025">
        <w:lastRenderedPageBreak/>
        <w:t>What benefits management governance documentation must be submitted with a DCAP?</w:t>
      </w:r>
    </w:p>
    <w:p w14:paraId="359A126B" w14:textId="134DEB6F" w:rsidR="009D0644" w:rsidRPr="00085664" w:rsidRDefault="009D0644" w:rsidP="00104A7E">
      <w:pPr>
        <w:spacing w:after="240"/>
      </w:pPr>
      <w:r w:rsidRPr="00085664">
        <w:t xml:space="preserve">As greater levels of </w:t>
      </w:r>
      <w:r>
        <w:t xml:space="preserve">government </w:t>
      </w:r>
      <w:r w:rsidRPr="00085664">
        <w:t xml:space="preserve">scrutiny are applied to investments that take a staged funding approach, governance requirements </w:t>
      </w:r>
      <w:r>
        <w:t xml:space="preserve">for these </w:t>
      </w:r>
      <w:r w:rsidR="00E6286A">
        <w:t xml:space="preserve">investments </w:t>
      </w:r>
      <w:r w:rsidRPr="00085664">
        <w:t xml:space="preserve">are relaxed </w:t>
      </w:r>
      <w:r>
        <w:t xml:space="preserve">in </w:t>
      </w:r>
      <w:r w:rsidR="00B77949">
        <w:t xml:space="preserve">the DCAP in </w:t>
      </w:r>
      <w:r>
        <w:t>earlier investment stages</w:t>
      </w:r>
      <w:r w:rsidRPr="00085664">
        <w:t xml:space="preserve">. The below requirements are a general guide </w:t>
      </w:r>
      <w:r>
        <w:t>noting that all</w:t>
      </w:r>
      <w:r w:rsidRPr="00085664">
        <w:t xml:space="preserve"> governance requirements will be finalised in consultation with a DTA Investment Advisor to ensure the size and/or complexities of each proposal are fully taken into account.</w:t>
      </w:r>
      <w:r w:rsidR="00831F11">
        <w:br/>
      </w:r>
    </w:p>
    <w:tbl>
      <w:tblPr>
        <w:tblStyle w:val="GridTable6Colorful-Accent1"/>
        <w:tblW w:w="9493" w:type="dxa"/>
        <w:tblBorders>
          <w:top w:val="none" w:sz="0" w:space="0" w:color="auto"/>
          <w:left w:val="none" w:sz="0" w:space="0" w:color="auto"/>
          <w:bottom w:val="single" w:sz="8" w:space="0" w:color="424242" w:themeColor="text2"/>
          <w:right w:val="none" w:sz="0" w:space="0" w:color="auto"/>
          <w:insideH w:val="single" w:sz="8" w:space="0" w:color="424242" w:themeColor="text2"/>
          <w:insideV w:val="none" w:sz="0" w:space="0" w:color="auto"/>
        </w:tblBorders>
        <w:tblCellMar>
          <w:top w:w="57" w:type="dxa"/>
          <w:left w:w="0" w:type="dxa"/>
          <w:bottom w:w="57" w:type="dxa"/>
          <w:right w:w="113" w:type="dxa"/>
        </w:tblCellMar>
        <w:tblLook w:val="06A0" w:firstRow="1" w:lastRow="0" w:firstColumn="1" w:lastColumn="0" w:noHBand="1" w:noVBand="1"/>
      </w:tblPr>
      <w:tblGrid>
        <w:gridCol w:w="4088"/>
        <w:gridCol w:w="5349"/>
        <w:gridCol w:w="56"/>
      </w:tblGrid>
      <w:tr w:rsidR="009D0644" w:rsidRPr="009D0644" w14:paraId="438A53EB" w14:textId="77777777" w:rsidTr="006C0B3A">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4111" w:type="dxa"/>
            <w:tcBorders>
              <w:top w:val="nil"/>
              <w:bottom w:val="single" w:sz="18" w:space="0" w:color="424242" w:themeColor="text2"/>
            </w:tcBorders>
          </w:tcPr>
          <w:p w14:paraId="72C1631E" w14:textId="77777777" w:rsidR="009D0644" w:rsidRPr="005C531D" w:rsidRDefault="009D0644" w:rsidP="0069414B">
            <w:pPr>
              <w:spacing w:before="120" w:after="120"/>
              <w:rPr>
                <w:rFonts w:cstheme="minorHAnsi"/>
                <w:color w:val="424242" w:themeColor="text2"/>
                <w:sz w:val="18"/>
                <w:szCs w:val="18"/>
              </w:rPr>
            </w:pPr>
            <w:r w:rsidRPr="005C531D">
              <w:rPr>
                <w:rFonts w:cstheme="minorHAnsi"/>
                <w:color w:val="424242" w:themeColor="text2"/>
                <w:sz w:val="18"/>
                <w:szCs w:val="18"/>
              </w:rPr>
              <w:t>Investment Stage</w:t>
            </w:r>
          </w:p>
        </w:tc>
        <w:tc>
          <w:tcPr>
            <w:tcW w:w="5382" w:type="dxa"/>
            <w:gridSpan w:val="2"/>
            <w:tcBorders>
              <w:top w:val="nil"/>
              <w:bottom w:val="single" w:sz="18" w:space="0" w:color="424242" w:themeColor="text2"/>
            </w:tcBorders>
          </w:tcPr>
          <w:p w14:paraId="00046459" w14:textId="77777777" w:rsidR="009D0644" w:rsidRPr="005C531D" w:rsidRDefault="009D0644" w:rsidP="0069414B">
            <w:pPr>
              <w:spacing w:before="120" w:after="120"/>
              <w:cnfStyle w:val="100000000000" w:firstRow="1" w:lastRow="0" w:firstColumn="0" w:lastColumn="0" w:oddVBand="0" w:evenVBand="0" w:oddHBand="0" w:evenHBand="0" w:firstRowFirstColumn="0" w:firstRowLastColumn="0" w:lastRowFirstColumn="0" w:lastRowLastColumn="0"/>
              <w:rPr>
                <w:rFonts w:cstheme="minorHAnsi"/>
                <w:color w:val="424242" w:themeColor="text2"/>
                <w:sz w:val="18"/>
                <w:szCs w:val="18"/>
              </w:rPr>
            </w:pPr>
            <w:r w:rsidRPr="005C531D">
              <w:rPr>
                <w:rFonts w:cstheme="minorHAnsi"/>
                <w:color w:val="424242" w:themeColor="text2"/>
                <w:sz w:val="18"/>
                <w:szCs w:val="18"/>
              </w:rPr>
              <w:t>DCAP Requirement</w:t>
            </w:r>
          </w:p>
        </w:tc>
      </w:tr>
      <w:tr w:rsidR="009D0644" w:rsidRPr="009D0644" w14:paraId="60764780" w14:textId="77777777" w:rsidTr="00EC403F">
        <w:trPr>
          <w:trHeight w:val="57"/>
        </w:trPr>
        <w:tc>
          <w:tcPr>
            <w:cnfStyle w:val="001000000000" w:firstRow="0" w:lastRow="0" w:firstColumn="1" w:lastColumn="0" w:oddVBand="0" w:evenVBand="0" w:oddHBand="0" w:evenHBand="0" w:firstRowFirstColumn="0" w:firstRowLastColumn="0" w:lastRowFirstColumn="0" w:lastRowLastColumn="0"/>
            <w:tcW w:w="4111" w:type="dxa"/>
            <w:tcBorders>
              <w:top w:val="single" w:sz="18" w:space="0" w:color="424242" w:themeColor="text2"/>
            </w:tcBorders>
          </w:tcPr>
          <w:p w14:paraId="2CC230F2" w14:textId="77777777" w:rsidR="009D0644" w:rsidRPr="005C531D" w:rsidRDefault="009D0644" w:rsidP="004D5593">
            <w:pPr>
              <w:rPr>
                <w:rFonts w:cstheme="minorHAnsi"/>
                <w:b w:val="0"/>
                <w:color w:val="424242" w:themeColor="text2"/>
                <w:sz w:val="18"/>
                <w:szCs w:val="18"/>
              </w:rPr>
            </w:pPr>
            <w:r w:rsidRPr="005C531D">
              <w:rPr>
                <w:rFonts w:cstheme="minorHAnsi"/>
                <w:color w:val="424242" w:themeColor="text2"/>
                <w:sz w:val="18"/>
                <w:szCs w:val="18"/>
              </w:rPr>
              <w:t xml:space="preserve">Full budget funding is sought </w:t>
            </w:r>
          </w:p>
          <w:p w14:paraId="30DC7BB2" w14:textId="73986347" w:rsidR="009D0644" w:rsidRPr="005C531D" w:rsidRDefault="009D0644" w:rsidP="0069414B">
            <w:pPr>
              <w:spacing w:after="120"/>
              <w:rPr>
                <w:rFonts w:cstheme="minorHAnsi"/>
                <w:b w:val="0"/>
                <w:color w:val="424242" w:themeColor="text2"/>
                <w:sz w:val="18"/>
                <w:szCs w:val="18"/>
              </w:rPr>
            </w:pPr>
            <w:r w:rsidRPr="005C531D">
              <w:rPr>
                <w:rFonts w:cstheme="minorHAnsi"/>
                <w:b w:val="0"/>
                <w:color w:val="424242" w:themeColor="text2"/>
                <w:sz w:val="18"/>
                <w:szCs w:val="18"/>
              </w:rPr>
              <w:t xml:space="preserve">(i.e. no future budget funding comebacks are planned prior to </w:t>
            </w:r>
            <w:r w:rsidR="00A06BB9" w:rsidRPr="005C531D">
              <w:rPr>
                <w:rFonts w:cstheme="minorHAnsi"/>
                <w:b w:val="0"/>
                <w:color w:val="424242" w:themeColor="text2"/>
                <w:sz w:val="18"/>
                <w:szCs w:val="18"/>
              </w:rPr>
              <w:t xml:space="preserve">implementation)  </w:t>
            </w:r>
          </w:p>
        </w:tc>
        <w:tc>
          <w:tcPr>
            <w:tcW w:w="5382" w:type="dxa"/>
            <w:gridSpan w:val="2"/>
            <w:tcBorders>
              <w:top w:val="single" w:sz="18" w:space="0" w:color="424242" w:themeColor="text2"/>
            </w:tcBorders>
          </w:tcPr>
          <w:p w14:paraId="158235F5" w14:textId="31FE5044" w:rsidR="009D0644" w:rsidRPr="005C531D" w:rsidRDefault="009D0644" w:rsidP="004D5593">
            <w:pPr>
              <w:cnfStyle w:val="000000000000" w:firstRow="0" w:lastRow="0" w:firstColumn="0" w:lastColumn="0" w:oddVBand="0" w:evenVBand="0" w:oddHBand="0" w:evenHBand="0" w:firstRowFirstColumn="0" w:firstRowLastColumn="0" w:lastRowFirstColumn="0" w:lastRowLastColumn="0"/>
              <w:rPr>
                <w:rFonts w:cstheme="minorHAnsi"/>
                <w:color w:val="424242" w:themeColor="text2"/>
                <w:sz w:val="18"/>
                <w:szCs w:val="18"/>
              </w:rPr>
            </w:pPr>
            <w:r w:rsidRPr="005C531D">
              <w:rPr>
                <w:rFonts w:cstheme="minorHAnsi"/>
                <w:color w:val="424242" w:themeColor="text2"/>
                <w:sz w:val="18"/>
                <w:szCs w:val="18"/>
              </w:rPr>
              <w:t xml:space="preserve">Governance arrangements for benefits management must be fully detailed, in accordance with </w:t>
            </w:r>
            <w:r w:rsidRPr="005C531D">
              <w:rPr>
                <w:rFonts w:cstheme="minorHAnsi"/>
                <w:i/>
                <w:iCs/>
                <w:color w:val="424242" w:themeColor="text2"/>
                <w:sz w:val="18"/>
                <w:szCs w:val="18"/>
              </w:rPr>
              <w:t xml:space="preserve">criterion </w:t>
            </w:r>
            <w:r w:rsidR="00FF1A6B" w:rsidRPr="005C531D">
              <w:rPr>
                <w:rFonts w:cstheme="minorHAnsi"/>
                <w:i/>
                <w:iCs/>
                <w:color w:val="424242" w:themeColor="text2"/>
                <w:sz w:val="18"/>
                <w:szCs w:val="18"/>
              </w:rPr>
              <w:t>8.</w:t>
            </w:r>
            <w:r w:rsidRPr="005C531D">
              <w:rPr>
                <w:rFonts w:cstheme="minorHAnsi"/>
                <w:i/>
                <w:iCs/>
                <w:color w:val="424242" w:themeColor="text2"/>
                <w:sz w:val="18"/>
                <w:szCs w:val="18"/>
              </w:rPr>
              <w:t>3</w:t>
            </w:r>
            <w:r w:rsidRPr="005C531D">
              <w:rPr>
                <w:rFonts w:cstheme="minorHAnsi"/>
                <w:color w:val="424242" w:themeColor="text2"/>
                <w:sz w:val="18"/>
                <w:szCs w:val="18"/>
              </w:rPr>
              <w:t xml:space="preserve"> of the </w:t>
            </w:r>
            <w:r w:rsidR="00FF1A6B" w:rsidRPr="005C531D">
              <w:rPr>
                <w:rFonts w:cstheme="minorHAnsi"/>
                <w:color w:val="424242" w:themeColor="text2"/>
                <w:sz w:val="18"/>
                <w:szCs w:val="18"/>
              </w:rPr>
              <w:t>BMP</w:t>
            </w:r>
            <w:r w:rsidR="00BA0C83" w:rsidRPr="005C531D">
              <w:rPr>
                <w:rFonts w:cstheme="minorHAnsi"/>
                <w:color w:val="424242" w:themeColor="text2"/>
                <w:sz w:val="18"/>
                <w:szCs w:val="18"/>
              </w:rPr>
              <w:t xml:space="preserve"> </w:t>
            </w:r>
            <w:r w:rsidR="002E2BB4" w:rsidRPr="005C531D">
              <w:rPr>
                <w:rFonts w:cstheme="minorHAnsi"/>
                <w:color w:val="424242" w:themeColor="text2"/>
                <w:sz w:val="18"/>
                <w:szCs w:val="18"/>
              </w:rPr>
              <w:t>in the DCAP</w:t>
            </w:r>
            <w:r w:rsidRPr="005C531D">
              <w:rPr>
                <w:rFonts w:cstheme="minorHAnsi"/>
                <w:color w:val="424242" w:themeColor="text2"/>
                <w:sz w:val="18"/>
                <w:szCs w:val="18"/>
              </w:rPr>
              <w:t xml:space="preserve">. </w:t>
            </w:r>
          </w:p>
          <w:p w14:paraId="3F5CA6C2" w14:textId="0D21160C" w:rsidR="009D0644" w:rsidRPr="005C531D" w:rsidRDefault="009D0644" w:rsidP="004D5593">
            <w:pPr>
              <w:cnfStyle w:val="000000000000" w:firstRow="0" w:lastRow="0" w:firstColumn="0" w:lastColumn="0" w:oddVBand="0" w:evenVBand="0" w:oddHBand="0" w:evenHBand="0" w:firstRowFirstColumn="0" w:firstRowLastColumn="0" w:lastRowFirstColumn="0" w:lastRowLastColumn="0"/>
              <w:rPr>
                <w:rFonts w:cstheme="minorHAnsi"/>
                <w:color w:val="424242" w:themeColor="text2"/>
                <w:sz w:val="18"/>
                <w:szCs w:val="18"/>
              </w:rPr>
            </w:pPr>
            <w:r w:rsidRPr="005C531D">
              <w:rPr>
                <w:rFonts w:cstheme="minorHAnsi"/>
                <w:color w:val="424242" w:themeColor="text2"/>
                <w:sz w:val="18"/>
                <w:szCs w:val="18"/>
              </w:rPr>
              <w:t xml:space="preserve">This also applies to </w:t>
            </w:r>
            <w:r w:rsidR="00DA6494" w:rsidRPr="005C531D">
              <w:rPr>
                <w:rFonts w:cstheme="minorHAnsi"/>
                <w:color w:val="424242" w:themeColor="text2"/>
                <w:sz w:val="18"/>
                <w:szCs w:val="18"/>
              </w:rPr>
              <w:t xml:space="preserve">NPPs </w:t>
            </w:r>
            <w:r w:rsidR="002E2BB4" w:rsidRPr="005C531D">
              <w:rPr>
                <w:rFonts w:cstheme="minorHAnsi"/>
                <w:color w:val="424242" w:themeColor="text2"/>
                <w:sz w:val="18"/>
                <w:szCs w:val="18"/>
              </w:rPr>
              <w:t>seeking full funding</w:t>
            </w:r>
            <w:r w:rsidRPr="005C531D">
              <w:rPr>
                <w:rFonts w:cstheme="minorHAnsi"/>
                <w:color w:val="424242" w:themeColor="text2"/>
                <w:sz w:val="18"/>
                <w:szCs w:val="18"/>
              </w:rPr>
              <w:t>.</w:t>
            </w:r>
          </w:p>
        </w:tc>
      </w:tr>
      <w:tr w:rsidR="009D0644" w:rsidRPr="009D0644" w14:paraId="0B8492C6" w14:textId="77777777" w:rsidTr="00E1229C">
        <w:trPr>
          <w:gridAfter w:val="1"/>
          <w:wAfter w:w="56" w:type="dxa"/>
          <w:trHeight w:val="57"/>
        </w:trPr>
        <w:tc>
          <w:tcPr>
            <w:cnfStyle w:val="001000000000" w:firstRow="0" w:lastRow="0" w:firstColumn="1" w:lastColumn="0" w:oddVBand="0" w:evenVBand="0" w:oddHBand="0" w:evenHBand="0" w:firstRowFirstColumn="0" w:firstRowLastColumn="0" w:lastRowFirstColumn="0" w:lastRowLastColumn="0"/>
            <w:tcW w:w="4111" w:type="dxa"/>
          </w:tcPr>
          <w:p w14:paraId="34A1F056" w14:textId="036A340D" w:rsidR="009D0644" w:rsidRPr="005C531D" w:rsidRDefault="009D0644" w:rsidP="004D5593">
            <w:pPr>
              <w:rPr>
                <w:rFonts w:cstheme="minorHAnsi"/>
                <w:b w:val="0"/>
                <w:color w:val="424242" w:themeColor="text2"/>
                <w:sz w:val="18"/>
                <w:szCs w:val="18"/>
              </w:rPr>
            </w:pPr>
            <w:r w:rsidRPr="005C531D">
              <w:rPr>
                <w:rFonts w:cstheme="minorHAnsi"/>
                <w:color w:val="424242" w:themeColor="text2"/>
                <w:sz w:val="18"/>
                <w:szCs w:val="18"/>
              </w:rPr>
              <w:t>Intermediate budget funding is sought</w:t>
            </w:r>
          </w:p>
          <w:p w14:paraId="438DF03A" w14:textId="77777777" w:rsidR="009D0644" w:rsidRPr="005C531D" w:rsidRDefault="009D0644" w:rsidP="0069414B">
            <w:pPr>
              <w:spacing w:after="120"/>
              <w:rPr>
                <w:rFonts w:cstheme="minorHAnsi"/>
                <w:b w:val="0"/>
                <w:color w:val="424242" w:themeColor="text2"/>
                <w:sz w:val="18"/>
                <w:szCs w:val="18"/>
              </w:rPr>
            </w:pPr>
            <w:r w:rsidRPr="005C531D">
              <w:rPr>
                <w:rFonts w:cstheme="minorHAnsi"/>
                <w:b w:val="0"/>
                <w:color w:val="424242" w:themeColor="text2"/>
                <w:sz w:val="18"/>
                <w:szCs w:val="18"/>
              </w:rPr>
              <w:t>(i.e. future budget funding comebacks are planned prior to implementation)</w:t>
            </w:r>
          </w:p>
        </w:tc>
        <w:tc>
          <w:tcPr>
            <w:tcW w:w="5382" w:type="dxa"/>
          </w:tcPr>
          <w:p w14:paraId="3745CADF" w14:textId="77777777" w:rsidR="009D0644" w:rsidRPr="005C531D" w:rsidRDefault="009D0644" w:rsidP="004D5593">
            <w:pPr>
              <w:cnfStyle w:val="000000000000" w:firstRow="0" w:lastRow="0" w:firstColumn="0" w:lastColumn="0" w:oddVBand="0" w:evenVBand="0" w:oddHBand="0" w:evenHBand="0" w:firstRowFirstColumn="0" w:firstRowLastColumn="0" w:lastRowFirstColumn="0" w:lastRowLastColumn="0"/>
              <w:rPr>
                <w:rFonts w:cstheme="minorHAnsi"/>
                <w:color w:val="424242" w:themeColor="text2"/>
                <w:sz w:val="18"/>
                <w:szCs w:val="18"/>
              </w:rPr>
            </w:pPr>
            <w:r w:rsidRPr="005C531D">
              <w:rPr>
                <w:rFonts w:cstheme="minorHAnsi"/>
                <w:color w:val="424242" w:themeColor="text2"/>
                <w:sz w:val="18"/>
                <w:szCs w:val="18"/>
              </w:rPr>
              <w:t xml:space="preserve">Agencies should include a preliminary outline of the benefits governance approach with final details to be fully developed in a future submission. </w:t>
            </w:r>
          </w:p>
        </w:tc>
      </w:tr>
      <w:tr w:rsidR="009D0644" w:rsidRPr="009D0644" w14:paraId="2EA3A5A8" w14:textId="77777777" w:rsidTr="00E1229C">
        <w:trPr>
          <w:gridAfter w:val="1"/>
          <w:wAfter w:w="56" w:type="dxa"/>
          <w:trHeight w:val="57"/>
        </w:trPr>
        <w:tc>
          <w:tcPr>
            <w:cnfStyle w:val="001000000000" w:firstRow="0" w:lastRow="0" w:firstColumn="1" w:lastColumn="0" w:oddVBand="0" w:evenVBand="0" w:oddHBand="0" w:evenHBand="0" w:firstRowFirstColumn="0" w:firstRowLastColumn="0" w:lastRowFirstColumn="0" w:lastRowLastColumn="0"/>
            <w:tcW w:w="4111" w:type="dxa"/>
          </w:tcPr>
          <w:p w14:paraId="77FF6D86" w14:textId="64192491" w:rsidR="009D0644" w:rsidRPr="005C531D" w:rsidRDefault="009D0644" w:rsidP="004D5593">
            <w:pPr>
              <w:rPr>
                <w:rFonts w:cstheme="minorHAnsi"/>
                <w:b w:val="0"/>
                <w:color w:val="424242" w:themeColor="text2"/>
                <w:sz w:val="18"/>
                <w:szCs w:val="18"/>
              </w:rPr>
            </w:pPr>
            <w:r w:rsidRPr="005C531D">
              <w:rPr>
                <w:rFonts w:cstheme="minorHAnsi"/>
                <w:color w:val="424242" w:themeColor="text2"/>
                <w:sz w:val="18"/>
                <w:szCs w:val="18"/>
              </w:rPr>
              <w:t>Final stage budget funding is sought</w:t>
            </w:r>
          </w:p>
          <w:p w14:paraId="1D19A558" w14:textId="67FE19DB" w:rsidR="009D0644" w:rsidRPr="005C531D" w:rsidRDefault="009D0644" w:rsidP="0069414B">
            <w:pPr>
              <w:spacing w:after="120"/>
              <w:rPr>
                <w:rFonts w:cstheme="minorHAnsi"/>
                <w:b w:val="0"/>
                <w:color w:val="424242" w:themeColor="text2"/>
                <w:sz w:val="18"/>
                <w:szCs w:val="18"/>
              </w:rPr>
            </w:pPr>
            <w:r w:rsidRPr="005C531D">
              <w:rPr>
                <w:rFonts w:cstheme="minorHAnsi"/>
                <w:b w:val="0"/>
                <w:color w:val="424242" w:themeColor="text2"/>
                <w:sz w:val="18"/>
                <w:szCs w:val="18"/>
              </w:rPr>
              <w:t xml:space="preserve">(i.e. no further budget comebacks are </w:t>
            </w:r>
            <w:r w:rsidR="00A06BB9" w:rsidRPr="005C531D">
              <w:rPr>
                <w:rFonts w:cstheme="minorHAnsi"/>
                <w:b w:val="0"/>
                <w:color w:val="424242" w:themeColor="text2"/>
                <w:sz w:val="18"/>
                <w:szCs w:val="18"/>
              </w:rPr>
              <w:t>planned</w:t>
            </w:r>
            <w:r w:rsidR="00A06BB9" w:rsidRPr="005C531D">
              <w:rPr>
                <w:rFonts w:cstheme="minorHAnsi"/>
                <w:bCs w:val="0"/>
                <w:sz w:val="18"/>
                <w:szCs w:val="18"/>
              </w:rPr>
              <w:t>,</w:t>
            </w:r>
            <w:r w:rsidRPr="005C531D">
              <w:rPr>
                <w:rFonts w:cstheme="minorHAnsi"/>
                <w:b w:val="0"/>
                <w:color w:val="424242" w:themeColor="text2"/>
                <w:sz w:val="18"/>
                <w:szCs w:val="18"/>
              </w:rPr>
              <w:t xml:space="preserve"> and implementation is proceeding) </w:t>
            </w:r>
          </w:p>
        </w:tc>
        <w:tc>
          <w:tcPr>
            <w:tcW w:w="5382" w:type="dxa"/>
          </w:tcPr>
          <w:p w14:paraId="7BE8D797" w14:textId="3723DB47" w:rsidR="009D0644" w:rsidRPr="005C531D" w:rsidRDefault="009D0644" w:rsidP="004D5593">
            <w:pPr>
              <w:cnfStyle w:val="000000000000" w:firstRow="0" w:lastRow="0" w:firstColumn="0" w:lastColumn="0" w:oddVBand="0" w:evenVBand="0" w:oddHBand="0" w:evenHBand="0" w:firstRowFirstColumn="0" w:firstRowLastColumn="0" w:lastRowFirstColumn="0" w:lastRowLastColumn="0"/>
              <w:rPr>
                <w:rFonts w:cstheme="minorHAnsi"/>
                <w:color w:val="424242" w:themeColor="text2"/>
                <w:sz w:val="18"/>
                <w:szCs w:val="18"/>
              </w:rPr>
            </w:pPr>
            <w:r w:rsidRPr="005C531D">
              <w:rPr>
                <w:rFonts w:cstheme="minorHAnsi"/>
                <w:color w:val="424242" w:themeColor="text2"/>
                <w:sz w:val="18"/>
                <w:szCs w:val="18"/>
              </w:rPr>
              <w:t xml:space="preserve">Fully finalised and integrated governance documentation is required to satisfy </w:t>
            </w:r>
            <w:r w:rsidRPr="005C531D">
              <w:rPr>
                <w:rFonts w:cstheme="minorHAnsi"/>
                <w:i/>
                <w:iCs/>
                <w:color w:val="424242" w:themeColor="text2"/>
                <w:sz w:val="18"/>
                <w:szCs w:val="18"/>
              </w:rPr>
              <w:t xml:space="preserve">criterion </w:t>
            </w:r>
            <w:r w:rsidR="00E05589" w:rsidRPr="005C531D">
              <w:rPr>
                <w:rFonts w:cstheme="minorHAnsi"/>
                <w:i/>
                <w:iCs/>
                <w:color w:val="424242" w:themeColor="text2"/>
                <w:sz w:val="18"/>
                <w:szCs w:val="18"/>
              </w:rPr>
              <w:t>8.</w:t>
            </w:r>
            <w:r w:rsidRPr="005C531D">
              <w:rPr>
                <w:rFonts w:cstheme="minorHAnsi"/>
                <w:i/>
                <w:iCs/>
                <w:color w:val="424242" w:themeColor="text2"/>
                <w:sz w:val="18"/>
                <w:szCs w:val="18"/>
              </w:rPr>
              <w:t>3</w:t>
            </w:r>
            <w:r w:rsidRPr="005C531D">
              <w:rPr>
                <w:rFonts w:cstheme="minorHAnsi"/>
                <w:color w:val="424242" w:themeColor="text2"/>
                <w:sz w:val="18"/>
                <w:szCs w:val="18"/>
              </w:rPr>
              <w:t xml:space="preserve"> of the </w:t>
            </w:r>
            <w:r w:rsidR="00E05589" w:rsidRPr="005C531D">
              <w:rPr>
                <w:rFonts w:cstheme="minorHAnsi"/>
                <w:color w:val="424242" w:themeColor="text2"/>
                <w:sz w:val="18"/>
                <w:szCs w:val="18"/>
              </w:rPr>
              <w:t>BMP</w:t>
            </w:r>
            <w:r w:rsidR="004602C7">
              <w:rPr>
                <w:rFonts w:cstheme="minorHAnsi"/>
                <w:color w:val="424242" w:themeColor="text2"/>
                <w:sz w:val="18"/>
                <w:szCs w:val="18"/>
              </w:rPr>
              <w:t xml:space="preserve"> </w:t>
            </w:r>
            <w:r w:rsidR="002E2BB4" w:rsidRPr="005C531D">
              <w:rPr>
                <w:rFonts w:cstheme="minorHAnsi"/>
                <w:color w:val="424242" w:themeColor="text2"/>
                <w:sz w:val="18"/>
                <w:szCs w:val="18"/>
              </w:rPr>
              <w:t>in the DCAP</w:t>
            </w:r>
            <w:r w:rsidRPr="005C531D">
              <w:rPr>
                <w:rFonts w:cstheme="minorHAnsi"/>
                <w:color w:val="424242" w:themeColor="text2"/>
                <w:sz w:val="18"/>
                <w:szCs w:val="18"/>
              </w:rPr>
              <w:t>.</w:t>
            </w:r>
          </w:p>
        </w:tc>
      </w:tr>
    </w:tbl>
    <w:p w14:paraId="4895FA44" w14:textId="449CD61E" w:rsidR="6EE46FC4" w:rsidRDefault="6EE46FC4"/>
    <w:p w14:paraId="31C65DBB" w14:textId="1FCD2A14" w:rsidR="00930ACE" w:rsidRPr="00CE150E" w:rsidRDefault="00930ACE" w:rsidP="003E44E9">
      <w:pPr>
        <w:pStyle w:val="Heading3"/>
      </w:pPr>
      <w:r w:rsidRPr="00CE150E">
        <w:t>What are the key benefits</w:t>
      </w:r>
      <w:r w:rsidR="00F76996" w:rsidRPr="00CE150E">
        <w:t xml:space="preserve"> </w:t>
      </w:r>
      <w:r w:rsidR="00326F59">
        <w:t xml:space="preserve">management </w:t>
      </w:r>
      <w:r w:rsidRPr="00CE150E">
        <w:t>roles and responsibilities in more detail?</w:t>
      </w:r>
    </w:p>
    <w:p w14:paraId="2206A34E" w14:textId="4CAE2C24" w:rsidR="000F49C4" w:rsidRDefault="00930ACE" w:rsidP="00104A7E">
      <w:r>
        <w:t xml:space="preserve">The below table is a guide to key benefits </w:t>
      </w:r>
      <w:r w:rsidR="00227B20">
        <w:t xml:space="preserve">management </w:t>
      </w:r>
      <w:r>
        <w:t>roles and responsibilities. While governance structures and roles may differ across organisations, key responsibilities must be owned by someone in the organisation and documented in benefits management and other governance documentation.</w:t>
      </w:r>
    </w:p>
    <w:p w14:paraId="4C13BA24" w14:textId="7F1CA9EE" w:rsidR="00930ACE" w:rsidRDefault="0041481A" w:rsidP="00326F59">
      <w:r>
        <w:t xml:space="preserve">The below guide introduces the </w:t>
      </w:r>
      <w:r w:rsidR="00326F59">
        <w:t xml:space="preserve">Enterprise </w:t>
      </w:r>
      <w:r>
        <w:t xml:space="preserve">Benefits Management Office </w:t>
      </w:r>
      <w:r w:rsidR="00421681">
        <w:t xml:space="preserve">(EPMO) </w:t>
      </w:r>
      <w:r>
        <w:t xml:space="preserve">as the organisational business unit responsible for the development and maintenance of enterprise-wide benefit management frameworks and strategies. </w:t>
      </w:r>
      <w:r w:rsidR="00B95F8D">
        <w:t xml:space="preserve">This </w:t>
      </w:r>
      <w:r w:rsidR="00DB06B0">
        <w:t>is an emergent capability</w:t>
      </w:r>
      <w:r w:rsidR="00531FA6">
        <w:t xml:space="preserve"> in </w:t>
      </w:r>
      <w:r w:rsidR="008B209C">
        <w:t xml:space="preserve">some </w:t>
      </w:r>
      <w:r w:rsidR="00531FA6">
        <w:t>public sector organisations</w:t>
      </w:r>
      <w:r w:rsidR="00390BA5">
        <w:t xml:space="preserve"> that invest heavily in organisational chang</w:t>
      </w:r>
      <w:r w:rsidR="00043F8C">
        <w:t>e</w:t>
      </w:r>
      <w:r w:rsidR="00AC386D">
        <w:t xml:space="preserve"> </w:t>
      </w:r>
      <w:r w:rsidR="00AF11F9">
        <w:t xml:space="preserve">but doesn’t exist across all organisations. </w:t>
      </w:r>
      <w:r w:rsidR="00F22A9B">
        <w:t xml:space="preserve"> </w:t>
      </w:r>
      <w:r w:rsidR="00856992">
        <w:t xml:space="preserve"> </w:t>
      </w:r>
      <w:r w:rsidR="001028AB">
        <w:br/>
      </w:r>
    </w:p>
    <w:tbl>
      <w:tblPr>
        <w:tblStyle w:val="GridTable5Dark-Accent6"/>
        <w:tblW w:w="11057" w:type="dxa"/>
        <w:tblInd w:w="-719" w:type="dxa"/>
        <w:tblBorders>
          <w:top w:val="single" w:sz="8" w:space="0" w:color="424242" w:themeColor="text2"/>
          <w:left w:val="none" w:sz="0" w:space="0" w:color="auto"/>
          <w:bottom w:val="single" w:sz="8" w:space="0" w:color="424242" w:themeColor="text2"/>
          <w:right w:val="none" w:sz="0" w:space="0" w:color="auto"/>
          <w:insideH w:val="single" w:sz="8" w:space="0" w:color="424242" w:themeColor="text2"/>
          <w:insideV w:val="none" w:sz="0" w:space="0" w:color="auto"/>
        </w:tblBorders>
        <w:tblLayout w:type="fixed"/>
        <w:tblCellMar>
          <w:top w:w="170" w:type="dxa"/>
          <w:left w:w="0" w:type="dxa"/>
          <w:bottom w:w="170" w:type="dxa"/>
          <w:right w:w="340" w:type="dxa"/>
        </w:tblCellMar>
        <w:tblLook w:val="04A0" w:firstRow="1" w:lastRow="0" w:firstColumn="1" w:lastColumn="0" w:noHBand="0" w:noVBand="1"/>
      </w:tblPr>
      <w:tblGrid>
        <w:gridCol w:w="3413"/>
        <w:gridCol w:w="7644"/>
      </w:tblGrid>
      <w:tr w:rsidR="00982741" w:rsidRPr="00760B2E" w14:paraId="269858AB" w14:textId="77777777" w:rsidTr="00EA06BD">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3413" w:type="dxa"/>
            <w:tcBorders>
              <w:top w:val="nil"/>
              <w:bottom w:val="single" w:sz="24" w:space="0" w:color="424242" w:themeColor="text2"/>
            </w:tcBorders>
            <w:shd w:val="clear" w:color="auto" w:fill="auto"/>
          </w:tcPr>
          <w:p w14:paraId="73B3AF0A" w14:textId="77777777" w:rsidR="00930ACE" w:rsidRPr="00650330" w:rsidRDefault="00930ACE" w:rsidP="001028AB">
            <w:pPr>
              <w:spacing w:before="120" w:line="240" w:lineRule="auto"/>
              <w:rPr>
                <w:rFonts w:cstheme="minorHAnsi"/>
                <w:i/>
                <w:iCs/>
                <w:color w:val="424242" w:themeColor="text2"/>
                <w:sz w:val="18"/>
                <w:szCs w:val="18"/>
              </w:rPr>
            </w:pPr>
            <w:r w:rsidRPr="00650330">
              <w:rPr>
                <w:rFonts w:cstheme="minorHAnsi"/>
                <w:color w:val="424242" w:themeColor="text2"/>
                <w:sz w:val="18"/>
                <w:szCs w:val="18"/>
              </w:rPr>
              <w:lastRenderedPageBreak/>
              <w:t>Key Benefits Management Roles</w:t>
            </w:r>
            <w:r w:rsidRPr="00650330">
              <w:rPr>
                <w:rStyle w:val="FootnoteReference"/>
                <w:rFonts w:cstheme="minorHAnsi"/>
                <w:color w:val="424242" w:themeColor="text2"/>
                <w:sz w:val="18"/>
                <w:szCs w:val="18"/>
              </w:rPr>
              <w:footnoteReference w:id="2"/>
            </w:r>
          </w:p>
        </w:tc>
        <w:tc>
          <w:tcPr>
            <w:tcW w:w="7644" w:type="dxa"/>
            <w:tcBorders>
              <w:top w:val="nil"/>
              <w:bottom w:val="single" w:sz="24" w:space="0" w:color="424242" w:themeColor="text2"/>
            </w:tcBorders>
            <w:shd w:val="clear" w:color="auto" w:fill="auto"/>
          </w:tcPr>
          <w:p w14:paraId="4F4F0C51" w14:textId="77777777" w:rsidR="00930ACE" w:rsidRPr="00650330" w:rsidRDefault="00930ACE" w:rsidP="001028AB">
            <w:pPr>
              <w:spacing w:before="120" w:line="240" w:lineRule="auto"/>
              <w:cnfStyle w:val="100000000000" w:firstRow="1" w:lastRow="0" w:firstColumn="0" w:lastColumn="0" w:oddVBand="0" w:evenVBand="0" w:oddHBand="0" w:evenHBand="0" w:firstRowFirstColumn="0" w:firstRowLastColumn="0" w:lastRowFirstColumn="0" w:lastRowLastColumn="0"/>
              <w:rPr>
                <w:rFonts w:cstheme="minorHAnsi"/>
                <w:color w:val="424242" w:themeColor="text2"/>
                <w:sz w:val="18"/>
                <w:szCs w:val="18"/>
              </w:rPr>
            </w:pPr>
            <w:r w:rsidRPr="00650330">
              <w:rPr>
                <w:rFonts w:cstheme="minorHAnsi"/>
                <w:color w:val="424242" w:themeColor="text2"/>
                <w:sz w:val="18"/>
                <w:szCs w:val="18"/>
              </w:rPr>
              <w:t>Key Benefits Management Responsibilities</w:t>
            </w:r>
          </w:p>
        </w:tc>
      </w:tr>
      <w:tr w:rsidR="00D96193" w:rsidRPr="00760B2E" w14:paraId="662FDA89" w14:textId="77777777" w:rsidTr="00EA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Borders>
              <w:top w:val="single" w:sz="24" w:space="0" w:color="424242" w:themeColor="text2"/>
            </w:tcBorders>
            <w:shd w:val="clear" w:color="auto" w:fill="auto"/>
          </w:tcPr>
          <w:p w14:paraId="5DE06461" w14:textId="2218EE99" w:rsidR="00612106" w:rsidRPr="00650330" w:rsidRDefault="00DF5C64" w:rsidP="00EA06BD">
            <w:pPr>
              <w:spacing w:before="0" w:after="120"/>
              <w:rPr>
                <w:rFonts w:cstheme="minorHAnsi"/>
                <w:b w:val="0"/>
                <w:color w:val="424242" w:themeColor="text2"/>
                <w:sz w:val="18"/>
                <w:szCs w:val="18"/>
              </w:rPr>
            </w:pPr>
            <w:r w:rsidRPr="00650330">
              <w:rPr>
                <w:rFonts w:cstheme="minorHAnsi"/>
                <w:color w:val="424242" w:themeColor="text2"/>
                <w:sz w:val="18"/>
                <w:szCs w:val="18"/>
              </w:rPr>
              <w:t xml:space="preserve">Enterprise </w:t>
            </w:r>
            <w:r w:rsidR="009C0AC0" w:rsidRPr="00650330">
              <w:rPr>
                <w:rFonts w:cstheme="minorHAnsi"/>
                <w:color w:val="424242" w:themeColor="text2"/>
                <w:sz w:val="18"/>
                <w:szCs w:val="18"/>
              </w:rPr>
              <w:t>Benefits Management Office</w:t>
            </w:r>
            <w:r w:rsidR="00F955A1" w:rsidRPr="00650330">
              <w:rPr>
                <w:rFonts w:cstheme="minorHAnsi"/>
                <w:color w:val="424242" w:themeColor="text2"/>
                <w:sz w:val="18"/>
                <w:szCs w:val="18"/>
              </w:rPr>
              <w:t xml:space="preserve"> </w:t>
            </w:r>
            <w:r w:rsidR="004B2E36" w:rsidRPr="00650330">
              <w:rPr>
                <w:rFonts w:cstheme="minorHAnsi"/>
                <w:color w:val="424242" w:themeColor="text2"/>
                <w:sz w:val="18"/>
                <w:szCs w:val="18"/>
              </w:rPr>
              <w:t xml:space="preserve">/ </w:t>
            </w:r>
            <w:r w:rsidRPr="00650330">
              <w:rPr>
                <w:rFonts w:cstheme="minorHAnsi"/>
                <w:color w:val="424242" w:themeColor="text2"/>
                <w:sz w:val="18"/>
                <w:szCs w:val="18"/>
              </w:rPr>
              <w:t xml:space="preserve">Enterprise </w:t>
            </w:r>
            <w:r w:rsidR="004B2E36" w:rsidRPr="00650330">
              <w:rPr>
                <w:rFonts w:cstheme="minorHAnsi"/>
                <w:color w:val="424242" w:themeColor="text2"/>
                <w:sz w:val="18"/>
                <w:szCs w:val="18"/>
              </w:rPr>
              <w:t xml:space="preserve">Benefits </w:t>
            </w:r>
            <w:r w:rsidR="00274FE2" w:rsidRPr="00650330">
              <w:rPr>
                <w:rFonts w:cstheme="minorHAnsi"/>
                <w:color w:val="424242" w:themeColor="text2"/>
                <w:sz w:val="18"/>
                <w:szCs w:val="18"/>
              </w:rPr>
              <w:t>Manager</w:t>
            </w:r>
          </w:p>
          <w:p w14:paraId="627B0956" w14:textId="77777777" w:rsidR="00D96193" w:rsidRPr="00B93A6A" w:rsidRDefault="00B428D6" w:rsidP="00EA06BD">
            <w:pPr>
              <w:spacing w:before="0"/>
              <w:rPr>
                <w:rFonts w:cstheme="minorHAnsi"/>
                <w:b w:val="0"/>
                <w:bCs w:val="0"/>
                <w:color w:val="424242" w:themeColor="text2"/>
                <w:sz w:val="18"/>
                <w:szCs w:val="18"/>
              </w:rPr>
            </w:pPr>
            <w:r w:rsidRPr="00B93A6A">
              <w:rPr>
                <w:rFonts w:cstheme="minorHAnsi"/>
                <w:b w:val="0"/>
                <w:bCs w:val="0"/>
                <w:color w:val="424242" w:themeColor="text2"/>
                <w:sz w:val="18"/>
                <w:szCs w:val="18"/>
              </w:rPr>
              <w:t xml:space="preserve">The person and business unit responsible for </w:t>
            </w:r>
            <w:r w:rsidR="000601BF" w:rsidRPr="00B93A6A">
              <w:rPr>
                <w:rFonts w:cstheme="minorHAnsi"/>
                <w:b w:val="0"/>
                <w:bCs w:val="0"/>
                <w:color w:val="424242" w:themeColor="text2"/>
                <w:sz w:val="18"/>
                <w:szCs w:val="18"/>
              </w:rPr>
              <w:t xml:space="preserve">the </w:t>
            </w:r>
            <w:r w:rsidR="008B209C" w:rsidRPr="00B93A6A">
              <w:rPr>
                <w:rFonts w:cstheme="minorHAnsi"/>
                <w:b w:val="0"/>
                <w:bCs w:val="0"/>
                <w:color w:val="424242" w:themeColor="text2"/>
                <w:sz w:val="18"/>
                <w:szCs w:val="18"/>
              </w:rPr>
              <w:t>enterprise’s</w:t>
            </w:r>
            <w:r w:rsidR="000601BF" w:rsidRPr="00B93A6A">
              <w:rPr>
                <w:rFonts w:cstheme="minorHAnsi"/>
                <w:b w:val="0"/>
                <w:bCs w:val="0"/>
                <w:color w:val="424242" w:themeColor="text2"/>
                <w:sz w:val="18"/>
                <w:szCs w:val="18"/>
              </w:rPr>
              <w:t xml:space="preserve"> </w:t>
            </w:r>
            <w:r w:rsidRPr="00B93A6A">
              <w:rPr>
                <w:rFonts w:cstheme="minorHAnsi"/>
                <w:b w:val="0"/>
                <w:bCs w:val="0"/>
                <w:color w:val="424242" w:themeColor="text2"/>
                <w:sz w:val="18"/>
                <w:szCs w:val="18"/>
              </w:rPr>
              <w:t xml:space="preserve"> benefit management</w:t>
            </w:r>
            <w:r w:rsidR="000601BF" w:rsidRPr="00B93A6A">
              <w:rPr>
                <w:rFonts w:cstheme="minorHAnsi"/>
                <w:b w:val="0"/>
                <w:bCs w:val="0"/>
                <w:color w:val="424242" w:themeColor="text2"/>
                <w:sz w:val="18"/>
                <w:szCs w:val="18"/>
              </w:rPr>
              <w:t xml:space="preserve"> strategy</w:t>
            </w:r>
            <w:r w:rsidR="003B039B" w:rsidRPr="00B93A6A">
              <w:rPr>
                <w:rFonts w:cstheme="minorHAnsi"/>
                <w:b w:val="0"/>
                <w:bCs w:val="0"/>
                <w:color w:val="424242" w:themeColor="text2"/>
                <w:sz w:val="18"/>
                <w:szCs w:val="18"/>
              </w:rPr>
              <w:t>,</w:t>
            </w:r>
            <w:r w:rsidR="000601BF" w:rsidRPr="00B93A6A">
              <w:rPr>
                <w:rFonts w:cstheme="minorHAnsi"/>
                <w:b w:val="0"/>
                <w:bCs w:val="0"/>
                <w:color w:val="424242" w:themeColor="text2"/>
                <w:sz w:val="18"/>
                <w:szCs w:val="18"/>
              </w:rPr>
              <w:t xml:space="preserve"> framework</w:t>
            </w:r>
            <w:r w:rsidR="00F3789B" w:rsidRPr="00B93A6A">
              <w:rPr>
                <w:rFonts w:cstheme="minorHAnsi"/>
                <w:b w:val="0"/>
                <w:bCs w:val="0"/>
                <w:color w:val="424242" w:themeColor="text2"/>
                <w:sz w:val="18"/>
                <w:szCs w:val="18"/>
              </w:rPr>
              <w:t xml:space="preserve">, </w:t>
            </w:r>
            <w:r w:rsidR="00C268C3" w:rsidRPr="00B93A6A">
              <w:rPr>
                <w:rFonts w:cstheme="minorHAnsi"/>
                <w:b w:val="0"/>
                <w:bCs w:val="0"/>
                <w:color w:val="424242" w:themeColor="text2"/>
                <w:sz w:val="18"/>
                <w:szCs w:val="18"/>
              </w:rPr>
              <w:t>learning materials</w:t>
            </w:r>
            <w:r w:rsidR="00F3789B" w:rsidRPr="00B93A6A">
              <w:rPr>
                <w:rFonts w:cstheme="minorHAnsi"/>
                <w:b w:val="0"/>
                <w:bCs w:val="0"/>
                <w:color w:val="424242" w:themeColor="text2"/>
                <w:sz w:val="18"/>
                <w:szCs w:val="18"/>
              </w:rPr>
              <w:t xml:space="preserve"> and templates</w:t>
            </w:r>
            <w:r w:rsidR="000601BF" w:rsidRPr="00B93A6A">
              <w:rPr>
                <w:rFonts w:cstheme="minorHAnsi"/>
                <w:b w:val="0"/>
                <w:bCs w:val="0"/>
                <w:color w:val="424242" w:themeColor="text2"/>
                <w:sz w:val="18"/>
                <w:szCs w:val="18"/>
              </w:rPr>
              <w:t>. P</w:t>
            </w:r>
            <w:r w:rsidRPr="00B93A6A">
              <w:rPr>
                <w:rFonts w:cstheme="minorHAnsi"/>
                <w:b w:val="0"/>
                <w:bCs w:val="0"/>
                <w:color w:val="424242" w:themeColor="text2"/>
                <w:sz w:val="18"/>
                <w:szCs w:val="18"/>
              </w:rPr>
              <w:t xml:space="preserve">rovides a benefits realisation support service to </w:t>
            </w:r>
            <w:r w:rsidR="00647DAA" w:rsidRPr="00B93A6A">
              <w:rPr>
                <w:rFonts w:cstheme="minorHAnsi"/>
                <w:b w:val="0"/>
                <w:bCs w:val="0"/>
                <w:color w:val="424242" w:themeColor="text2"/>
                <w:sz w:val="18"/>
                <w:szCs w:val="18"/>
              </w:rPr>
              <w:t>the organisation</w:t>
            </w:r>
            <w:r w:rsidRPr="00B93A6A">
              <w:rPr>
                <w:rFonts w:cstheme="minorHAnsi"/>
                <w:b w:val="0"/>
                <w:bCs w:val="0"/>
                <w:color w:val="424242" w:themeColor="text2"/>
                <w:sz w:val="18"/>
                <w:szCs w:val="18"/>
              </w:rPr>
              <w:t>.</w:t>
            </w:r>
          </w:p>
          <w:p w14:paraId="7ACC1123" w14:textId="7377F411" w:rsidR="008D4DF4" w:rsidRPr="00650330" w:rsidRDefault="008D4DF4" w:rsidP="00EA06BD">
            <w:pPr>
              <w:spacing w:before="0"/>
              <w:rPr>
                <w:rFonts w:cstheme="minorHAnsi"/>
                <w:b w:val="0"/>
                <w:i/>
                <w:color w:val="424242" w:themeColor="text2"/>
                <w:sz w:val="18"/>
                <w:szCs w:val="18"/>
              </w:rPr>
            </w:pPr>
            <w:r w:rsidRPr="00B93A6A">
              <w:rPr>
                <w:rFonts w:cstheme="minorHAnsi"/>
                <w:b w:val="0"/>
                <w:bCs w:val="0"/>
                <w:i/>
                <w:color w:val="424242" w:themeColor="text2"/>
                <w:sz w:val="18"/>
                <w:szCs w:val="18"/>
              </w:rPr>
              <w:t>Not every agency has this function –</w:t>
            </w:r>
            <w:r w:rsidR="003830BD">
              <w:rPr>
                <w:rFonts w:cstheme="minorHAnsi"/>
                <w:b w:val="0"/>
                <w:bCs w:val="0"/>
                <w:i/>
                <w:color w:val="424242" w:themeColor="text2"/>
                <w:sz w:val="18"/>
                <w:szCs w:val="18"/>
              </w:rPr>
              <w:br/>
            </w:r>
            <w:r w:rsidRPr="00B93A6A">
              <w:rPr>
                <w:rFonts w:cstheme="minorHAnsi"/>
                <w:b w:val="0"/>
                <w:bCs w:val="0"/>
                <w:i/>
                <w:color w:val="424242" w:themeColor="text2"/>
                <w:sz w:val="18"/>
                <w:szCs w:val="18"/>
              </w:rPr>
              <w:t xml:space="preserve"> if it doesn’t exist in your agency, many of these functions would be performed by other teams</w:t>
            </w:r>
            <w:r w:rsidR="001B5365" w:rsidRPr="00B93A6A">
              <w:rPr>
                <w:rFonts w:cstheme="minorHAnsi"/>
                <w:b w:val="0"/>
                <w:bCs w:val="0"/>
                <w:i/>
                <w:color w:val="424242" w:themeColor="text2"/>
                <w:sz w:val="18"/>
                <w:szCs w:val="18"/>
              </w:rPr>
              <w:t>/functions as identified below.</w:t>
            </w:r>
            <w:r w:rsidR="001B5365" w:rsidRPr="00650330">
              <w:rPr>
                <w:rFonts w:cstheme="minorHAnsi"/>
                <w:i/>
                <w:color w:val="424242" w:themeColor="text2"/>
                <w:sz w:val="18"/>
                <w:szCs w:val="18"/>
              </w:rPr>
              <w:t xml:space="preserve"> </w:t>
            </w:r>
          </w:p>
        </w:tc>
        <w:tc>
          <w:tcPr>
            <w:tcW w:w="7644" w:type="dxa"/>
            <w:tcBorders>
              <w:top w:val="single" w:sz="24" w:space="0" w:color="424242" w:themeColor="text2"/>
            </w:tcBorders>
            <w:shd w:val="clear" w:color="auto" w:fill="auto"/>
          </w:tcPr>
          <w:p w14:paraId="55C5258A" w14:textId="2215A93B" w:rsidR="0003222B" w:rsidRPr="00650330" w:rsidRDefault="0003222B"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cstheme="minorHAnsi"/>
                <w:sz w:val="18"/>
                <w:szCs w:val="18"/>
              </w:rPr>
              <w:t>Develops</w:t>
            </w:r>
            <w:r w:rsidR="00255BDF" w:rsidRPr="00650330">
              <w:rPr>
                <w:rFonts w:cstheme="minorHAnsi"/>
                <w:sz w:val="18"/>
                <w:szCs w:val="18"/>
              </w:rPr>
              <w:t>,</w:t>
            </w:r>
            <w:r w:rsidR="000339AC" w:rsidRPr="00650330">
              <w:rPr>
                <w:rFonts w:cstheme="minorHAnsi"/>
                <w:sz w:val="18"/>
                <w:szCs w:val="18"/>
              </w:rPr>
              <w:t xml:space="preserve"> </w:t>
            </w:r>
            <w:r w:rsidR="00A06BB9" w:rsidRPr="00650330">
              <w:rPr>
                <w:rFonts w:cstheme="minorHAnsi"/>
                <w:sz w:val="18"/>
                <w:szCs w:val="18"/>
              </w:rPr>
              <w:t>maintains,</w:t>
            </w:r>
            <w:r w:rsidRPr="00650330">
              <w:rPr>
                <w:rFonts w:cstheme="minorHAnsi"/>
                <w:sz w:val="18"/>
                <w:szCs w:val="18"/>
              </w:rPr>
              <w:t xml:space="preserve"> </w:t>
            </w:r>
            <w:r w:rsidR="00255BDF" w:rsidRPr="00650330">
              <w:rPr>
                <w:rFonts w:cstheme="minorHAnsi"/>
                <w:sz w:val="18"/>
                <w:szCs w:val="18"/>
              </w:rPr>
              <w:t xml:space="preserve">and promotes </w:t>
            </w:r>
            <w:r w:rsidRPr="00650330">
              <w:rPr>
                <w:rFonts w:cstheme="minorHAnsi"/>
                <w:sz w:val="18"/>
                <w:szCs w:val="18"/>
              </w:rPr>
              <w:t xml:space="preserve">the </w:t>
            </w:r>
            <w:r w:rsidR="000339AC" w:rsidRPr="00650330">
              <w:rPr>
                <w:rFonts w:cstheme="minorHAnsi"/>
                <w:sz w:val="18"/>
                <w:szCs w:val="18"/>
              </w:rPr>
              <w:t xml:space="preserve">organisation’s </w:t>
            </w:r>
            <w:r w:rsidRPr="00650330">
              <w:rPr>
                <w:rFonts w:cstheme="minorHAnsi"/>
                <w:sz w:val="18"/>
                <w:szCs w:val="18"/>
              </w:rPr>
              <w:t>benefits management strategy</w:t>
            </w:r>
            <w:r w:rsidR="000339AC" w:rsidRPr="00650330">
              <w:rPr>
                <w:rFonts w:cstheme="minorHAnsi"/>
                <w:sz w:val="18"/>
                <w:szCs w:val="18"/>
              </w:rPr>
              <w:t>,</w:t>
            </w:r>
            <w:r w:rsidRPr="00650330">
              <w:rPr>
                <w:rFonts w:eastAsia="DejaVuSans" w:cstheme="minorHAnsi"/>
                <w:sz w:val="18"/>
                <w:szCs w:val="18"/>
              </w:rPr>
              <w:t xml:space="preserve"> </w:t>
            </w:r>
            <w:r w:rsidR="000339AC" w:rsidRPr="00650330">
              <w:rPr>
                <w:rFonts w:eastAsia="DejaVuSans" w:cstheme="minorHAnsi"/>
                <w:sz w:val="18"/>
                <w:szCs w:val="18"/>
              </w:rPr>
              <w:t xml:space="preserve">benefits management framework and benefits management </w:t>
            </w:r>
            <w:r w:rsidR="00244E0F" w:rsidRPr="00650330">
              <w:rPr>
                <w:rFonts w:eastAsia="DejaVuSans" w:cstheme="minorHAnsi"/>
                <w:sz w:val="18"/>
                <w:szCs w:val="18"/>
              </w:rPr>
              <w:t>artefacts</w:t>
            </w:r>
            <w:r w:rsidR="000339AC" w:rsidRPr="00650330">
              <w:rPr>
                <w:rFonts w:eastAsia="DejaVuSans" w:cstheme="minorHAnsi"/>
                <w:sz w:val="18"/>
                <w:szCs w:val="18"/>
              </w:rPr>
              <w:t>.</w:t>
            </w:r>
          </w:p>
          <w:p w14:paraId="61CE90EA" w14:textId="4F72AC4F" w:rsidR="00EE6C96" w:rsidRPr="00650330" w:rsidRDefault="00785AF2"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Provides</w:t>
            </w:r>
            <w:r w:rsidR="0060034F" w:rsidRPr="00650330">
              <w:rPr>
                <w:rFonts w:eastAsia="DejaVuSans" w:cstheme="minorHAnsi"/>
                <w:sz w:val="18"/>
                <w:szCs w:val="18"/>
              </w:rPr>
              <w:t xml:space="preserve"> benefits management</w:t>
            </w:r>
            <w:r w:rsidR="00EE6C96" w:rsidRPr="00650330">
              <w:rPr>
                <w:rFonts w:eastAsia="DejaVuSans" w:cstheme="minorHAnsi"/>
                <w:sz w:val="18"/>
                <w:szCs w:val="18"/>
              </w:rPr>
              <w:t xml:space="preserve"> </w:t>
            </w:r>
            <w:r w:rsidRPr="00650330">
              <w:rPr>
                <w:rFonts w:eastAsia="DejaVuSans" w:cstheme="minorHAnsi"/>
                <w:sz w:val="18"/>
                <w:szCs w:val="18"/>
              </w:rPr>
              <w:t xml:space="preserve">education at the </w:t>
            </w:r>
            <w:r w:rsidR="00005140" w:rsidRPr="00650330">
              <w:rPr>
                <w:rFonts w:eastAsia="DejaVuSans" w:cstheme="minorHAnsi"/>
                <w:sz w:val="18"/>
                <w:szCs w:val="18"/>
              </w:rPr>
              <w:t>enterprise</w:t>
            </w:r>
            <w:r w:rsidRPr="00650330">
              <w:rPr>
                <w:rFonts w:eastAsia="DejaVuSans" w:cstheme="minorHAnsi"/>
                <w:sz w:val="18"/>
                <w:szCs w:val="18"/>
              </w:rPr>
              <w:t xml:space="preserve"> level</w:t>
            </w:r>
            <w:r w:rsidR="00EE6C96" w:rsidRPr="00650330">
              <w:rPr>
                <w:rFonts w:eastAsia="DejaVuSans" w:cstheme="minorHAnsi"/>
                <w:sz w:val="18"/>
                <w:szCs w:val="18"/>
              </w:rPr>
              <w:t>.</w:t>
            </w:r>
          </w:p>
          <w:p w14:paraId="668B4146" w14:textId="07410252" w:rsidR="00D96193" w:rsidRPr="00650330" w:rsidRDefault="0060034F"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eastAsia="DejaVuSans" w:cstheme="minorHAnsi"/>
                <w:sz w:val="18"/>
                <w:szCs w:val="18"/>
              </w:rPr>
              <w:t>Provide</w:t>
            </w:r>
            <w:r w:rsidR="00785AF2" w:rsidRPr="00650330">
              <w:rPr>
                <w:rFonts w:eastAsia="DejaVuSans" w:cstheme="minorHAnsi"/>
                <w:sz w:val="18"/>
                <w:szCs w:val="18"/>
              </w:rPr>
              <w:t xml:space="preserve">s support </w:t>
            </w:r>
            <w:r w:rsidR="00573338" w:rsidRPr="00650330">
              <w:rPr>
                <w:rFonts w:eastAsia="DejaVuSans" w:cstheme="minorHAnsi"/>
                <w:sz w:val="18"/>
                <w:szCs w:val="18"/>
              </w:rPr>
              <w:t xml:space="preserve">and advice </w:t>
            </w:r>
            <w:r w:rsidR="00785AF2" w:rsidRPr="00650330">
              <w:rPr>
                <w:rFonts w:eastAsia="DejaVuSans" w:cstheme="minorHAnsi"/>
                <w:sz w:val="18"/>
                <w:szCs w:val="18"/>
              </w:rPr>
              <w:t>fo</w:t>
            </w:r>
            <w:r w:rsidR="00EB2AB8" w:rsidRPr="00650330">
              <w:rPr>
                <w:rFonts w:eastAsia="DejaVuSans" w:cstheme="minorHAnsi"/>
                <w:sz w:val="18"/>
                <w:szCs w:val="18"/>
              </w:rPr>
              <w:t>r investment planning teams</w:t>
            </w:r>
            <w:r w:rsidR="00B95B51" w:rsidRPr="00650330">
              <w:rPr>
                <w:rFonts w:eastAsia="DejaVuSans" w:cstheme="minorHAnsi"/>
                <w:sz w:val="18"/>
                <w:szCs w:val="18"/>
              </w:rPr>
              <w:t>;</w:t>
            </w:r>
            <w:r w:rsidR="00EB2AB8" w:rsidRPr="00650330">
              <w:rPr>
                <w:rFonts w:eastAsia="DejaVuSans" w:cstheme="minorHAnsi"/>
                <w:sz w:val="18"/>
                <w:szCs w:val="18"/>
              </w:rPr>
              <w:t xml:space="preserve"> </w:t>
            </w:r>
            <w:r w:rsidR="00915440" w:rsidRPr="00650330">
              <w:rPr>
                <w:rFonts w:eastAsia="DejaVuSans" w:cstheme="minorHAnsi"/>
                <w:sz w:val="18"/>
                <w:szCs w:val="18"/>
              </w:rPr>
              <w:t>portfolio / programme / project</w:t>
            </w:r>
            <w:r w:rsidR="000B356A" w:rsidRPr="00650330">
              <w:rPr>
                <w:rFonts w:eastAsia="DejaVuSans" w:cstheme="minorHAnsi"/>
                <w:sz w:val="18"/>
                <w:szCs w:val="18"/>
              </w:rPr>
              <w:t xml:space="preserve"> / change</w:t>
            </w:r>
            <w:r w:rsidR="00915440" w:rsidRPr="00650330">
              <w:rPr>
                <w:rFonts w:eastAsia="DejaVuSans" w:cstheme="minorHAnsi"/>
                <w:sz w:val="18"/>
                <w:szCs w:val="18"/>
              </w:rPr>
              <w:t xml:space="preserve"> management team</w:t>
            </w:r>
            <w:r w:rsidR="009056D6" w:rsidRPr="00650330">
              <w:rPr>
                <w:rFonts w:eastAsia="DejaVuSans" w:cstheme="minorHAnsi"/>
                <w:sz w:val="18"/>
                <w:szCs w:val="18"/>
              </w:rPr>
              <w:t>s</w:t>
            </w:r>
            <w:r w:rsidR="00B95B51" w:rsidRPr="00650330">
              <w:rPr>
                <w:rFonts w:eastAsia="DejaVuSans" w:cstheme="minorHAnsi"/>
                <w:sz w:val="18"/>
                <w:szCs w:val="18"/>
              </w:rPr>
              <w:t>;</w:t>
            </w:r>
            <w:r w:rsidR="00915440" w:rsidRPr="00650330">
              <w:rPr>
                <w:rFonts w:eastAsia="DejaVuSans" w:cstheme="minorHAnsi"/>
                <w:sz w:val="18"/>
                <w:szCs w:val="18"/>
              </w:rPr>
              <w:t xml:space="preserve"> business units</w:t>
            </w:r>
            <w:r w:rsidR="00B95B51" w:rsidRPr="00650330">
              <w:rPr>
                <w:rFonts w:eastAsia="DejaVuSans" w:cstheme="minorHAnsi"/>
                <w:sz w:val="18"/>
                <w:szCs w:val="18"/>
              </w:rPr>
              <w:t>;</w:t>
            </w:r>
            <w:r w:rsidR="000B356A" w:rsidRPr="00650330">
              <w:rPr>
                <w:rFonts w:eastAsia="DejaVuSans" w:cstheme="minorHAnsi"/>
                <w:sz w:val="18"/>
                <w:szCs w:val="18"/>
              </w:rPr>
              <w:t xml:space="preserve"> benefit owners;</w:t>
            </w:r>
            <w:r w:rsidR="00915440" w:rsidRPr="00650330">
              <w:rPr>
                <w:rFonts w:eastAsia="DejaVuSans" w:cstheme="minorHAnsi"/>
                <w:sz w:val="18"/>
                <w:szCs w:val="18"/>
              </w:rPr>
              <w:t xml:space="preserve"> executive</w:t>
            </w:r>
            <w:r w:rsidR="009056D6" w:rsidRPr="00650330">
              <w:rPr>
                <w:rFonts w:eastAsia="DejaVuSans" w:cstheme="minorHAnsi"/>
                <w:sz w:val="18"/>
                <w:szCs w:val="18"/>
              </w:rPr>
              <w:t xml:space="preserve">, </w:t>
            </w:r>
            <w:proofErr w:type="gramStart"/>
            <w:r w:rsidR="009056D6" w:rsidRPr="00650330">
              <w:rPr>
                <w:rFonts w:eastAsia="DejaVuSans" w:cstheme="minorHAnsi"/>
                <w:sz w:val="18"/>
                <w:szCs w:val="18"/>
              </w:rPr>
              <w:t>project</w:t>
            </w:r>
            <w:proofErr w:type="gramEnd"/>
            <w:r w:rsidR="00915440" w:rsidRPr="00650330">
              <w:rPr>
                <w:rFonts w:eastAsia="DejaVuSans" w:cstheme="minorHAnsi"/>
                <w:sz w:val="18"/>
                <w:szCs w:val="18"/>
              </w:rPr>
              <w:t xml:space="preserve"> and </w:t>
            </w:r>
            <w:r w:rsidR="009056D6" w:rsidRPr="00650330">
              <w:rPr>
                <w:rFonts w:eastAsia="DejaVuSans" w:cstheme="minorHAnsi"/>
                <w:sz w:val="18"/>
                <w:szCs w:val="18"/>
              </w:rPr>
              <w:t xml:space="preserve">all </w:t>
            </w:r>
            <w:r w:rsidR="00915440" w:rsidRPr="00650330">
              <w:rPr>
                <w:rFonts w:eastAsia="DejaVuSans" w:cstheme="minorHAnsi"/>
                <w:sz w:val="18"/>
                <w:szCs w:val="18"/>
              </w:rPr>
              <w:t>other governance boards</w:t>
            </w:r>
            <w:r w:rsidR="00B95B51" w:rsidRPr="00650330">
              <w:rPr>
                <w:rFonts w:eastAsia="DejaVuSans" w:cstheme="minorHAnsi"/>
                <w:sz w:val="18"/>
                <w:szCs w:val="18"/>
              </w:rPr>
              <w:t>;</w:t>
            </w:r>
            <w:r w:rsidR="009056D6" w:rsidRPr="00650330">
              <w:rPr>
                <w:rFonts w:eastAsia="DejaVuSans" w:cstheme="minorHAnsi"/>
                <w:sz w:val="18"/>
                <w:szCs w:val="18"/>
              </w:rPr>
              <w:t xml:space="preserve"> in </w:t>
            </w:r>
            <w:r w:rsidR="00B95B51" w:rsidRPr="00650330">
              <w:rPr>
                <w:rFonts w:eastAsia="DejaVuSans" w:cstheme="minorHAnsi"/>
                <w:sz w:val="18"/>
                <w:szCs w:val="18"/>
              </w:rPr>
              <w:t xml:space="preserve">all aspects of benefits management and realisation. </w:t>
            </w:r>
            <w:r w:rsidR="00785AF2" w:rsidRPr="00650330">
              <w:rPr>
                <w:rFonts w:eastAsia="DejaVuSans" w:cstheme="minorHAnsi"/>
                <w:sz w:val="18"/>
                <w:szCs w:val="18"/>
              </w:rPr>
              <w:t xml:space="preserve"> </w:t>
            </w:r>
            <w:r w:rsidR="00AA0FAC" w:rsidRPr="00650330">
              <w:rPr>
                <w:rFonts w:eastAsia="DejaVuSans" w:cstheme="minorHAnsi"/>
                <w:sz w:val="18"/>
                <w:szCs w:val="18"/>
              </w:rPr>
              <w:t>This support encompasses:</w:t>
            </w:r>
          </w:p>
          <w:p w14:paraId="5889EC38" w14:textId="12601BAE" w:rsidR="00346346" w:rsidRPr="00650330" w:rsidRDefault="003C3347" w:rsidP="006A4758">
            <w:pPr>
              <w:pStyle w:val="ListParagraph"/>
              <w:numPr>
                <w:ilvl w:val="1"/>
                <w:numId w:val="43"/>
              </w:numPr>
              <w:suppressAutoHyphens w:val="0"/>
              <w:autoSpaceDE w:val="0"/>
              <w:autoSpaceDN w:val="0"/>
              <w:adjustRightInd w:val="0"/>
              <w:spacing w:before="0" w:after="60"/>
              <w:ind w:left="686"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Providing advice</w:t>
            </w:r>
            <w:r w:rsidR="00346346" w:rsidRPr="00650330">
              <w:rPr>
                <w:rFonts w:eastAsia="DejaVuSans" w:cstheme="minorHAnsi"/>
                <w:sz w:val="18"/>
                <w:szCs w:val="18"/>
              </w:rPr>
              <w:t xml:space="preserve"> on</w:t>
            </w:r>
            <w:r w:rsidR="00DF2629" w:rsidRPr="00650330">
              <w:rPr>
                <w:rFonts w:eastAsia="DejaVuSans" w:cstheme="minorHAnsi"/>
                <w:sz w:val="18"/>
                <w:szCs w:val="18"/>
              </w:rPr>
              <w:t xml:space="preserve"> </w:t>
            </w:r>
            <w:r w:rsidR="00095379" w:rsidRPr="00650330">
              <w:rPr>
                <w:rFonts w:eastAsia="DejaVuSans" w:cstheme="minorHAnsi"/>
                <w:sz w:val="18"/>
                <w:szCs w:val="18"/>
              </w:rPr>
              <w:t>the</w:t>
            </w:r>
            <w:r w:rsidR="00346346" w:rsidRPr="00650330">
              <w:rPr>
                <w:rFonts w:eastAsia="DejaVuSans" w:cstheme="minorHAnsi"/>
                <w:sz w:val="18"/>
                <w:szCs w:val="18"/>
              </w:rPr>
              <w:t xml:space="preserve"> Digital Transformation Agency’s Benefits Management Policy requirements for </w:t>
            </w:r>
            <w:r w:rsidR="00395868" w:rsidRPr="00650330">
              <w:rPr>
                <w:rFonts w:eastAsia="DejaVuSans" w:cstheme="minorHAnsi"/>
                <w:sz w:val="18"/>
                <w:szCs w:val="18"/>
              </w:rPr>
              <w:t xml:space="preserve">investments with a digital and ICT component </w:t>
            </w:r>
            <w:r w:rsidR="00095379" w:rsidRPr="00650330">
              <w:rPr>
                <w:rFonts w:eastAsia="DejaVuSans" w:cstheme="minorHAnsi"/>
                <w:sz w:val="18"/>
                <w:szCs w:val="18"/>
              </w:rPr>
              <w:t xml:space="preserve">that </w:t>
            </w:r>
            <w:r w:rsidR="007A0C35" w:rsidRPr="00650330">
              <w:rPr>
                <w:rFonts w:eastAsia="DejaVuSans" w:cstheme="minorHAnsi"/>
                <w:sz w:val="18"/>
                <w:szCs w:val="18"/>
              </w:rPr>
              <w:t>are coming forward for</w:t>
            </w:r>
            <w:r w:rsidR="00095379" w:rsidRPr="00650330">
              <w:rPr>
                <w:rFonts w:eastAsia="DejaVuSans" w:cstheme="minorHAnsi"/>
                <w:sz w:val="18"/>
                <w:szCs w:val="18"/>
              </w:rPr>
              <w:t xml:space="preserve"> ERC funding</w:t>
            </w:r>
            <w:r w:rsidR="007E1F5C" w:rsidRPr="00650330">
              <w:rPr>
                <w:rFonts w:eastAsia="DejaVuSans" w:cstheme="minorHAnsi"/>
                <w:sz w:val="18"/>
                <w:szCs w:val="18"/>
              </w:rPr>
              <w:t>.</w:t>
            </w:r>
          </w:p>
          <w:p w14:paraId="2AD93FF9" w14:textId="79EC0C33" w:rsidR="00EF27F4" w:rsidRPr="00650330" w:rsidRDefault="00BE3184" w:rsidP="006A4758">
            <w:pPr>
              <w:pStyle w:val="ListParagraph"/>
              <w:numPr>
                <w:ilvl w:val="1"/>
                <w:numId w:val="43"/>
              </w:numPr>
              <w:suppressAutoHyphens w:val="0"/>
              <w:autoSpaceDE w:val="0"/>
              <w:autoSpaceDN w:val="0"/>
              <w:adjustRightInd w:val="0"/>
              <w:spacing w:before="0" w:after="60"/>
              <w:ind w:left="686"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Facilitating</w:t>
            </w:r>
            <w:r w:rsidR="00EF27F4" w:rsidRPr="00650330">
              <w:rPr>
                <w:rFonts w:eastAsia="DejaVuSans" w:cstheme="minorHAnsi"/>
                <w:sz w:val="18"/>
                <w:szCs w:val="18"/>
              </w:rPr>
              <w:t xml:space="preserve"> benefits discovery workshops.</w:t>
            </w:r>
          </w:p>
          <w:p w14:paraId="6B780068" w14:textId="29A4E003" w:rsidR="00EF27F4" w:rsidRPr="00650330" w:rsidRDefault="005411A3" w:rsidP="006A4758">
            <w:pPr>
              <w:pStyle w:val="ListParagraph"/>
              <w:numPr>
                <w:ilvl w:val="1"/>
                <w:numId w:val="43"/>
              </w:numPr>
              <w:suppressAutoHyphens w:val="0"/>
              <w:autoSpaceDE w:val="0"/>
              <w:autoSpaceDN w:val="0"/>
              <w:adjustRightInd w:val="0"/>
              <w:spacing w:before="0" w:after="60"/>
              <w:ind w:left="686"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Assist</w:t>
            </w:r>
            <w:r w:rsidR="00BE3184" w:rsidRPr="00650330">
              <w:rPr>
                <w:rFonts w:eastAsia="DejaVuSans" w:cstheme="minorHAnsi"/>
                <w:sz w:val="18"/>
                <w:szCs w:val="18"/>
              </w:rPr>
              <w:t>ing</w:t>
            </w:r>
            <w:r w:rsidRPr="00650330">
              <w:rPr>
                <w:rFonts w:eastAsia="DejaVuSans" w:cstheme="minorHAnsi"/>
                <w:sz w:val="18"/>
                <w:szCs w:val="18"/>
              </w:rPr>
              <w:t xml:space="preserve"> </w:t>
            </w:r>
            <w:r w:rsidR="00C05636" w:rsidRPr="00650330">
              <w:rPr>
                <w:rFonts w:eastAsia="DejaVuSans" w:cstheme="minorHAnsi"/>
                <w:sz w:val="18"/>
                <w:szCs w:val="18"/>
              </w:rPr>
              <w:t>with drafting</w:t>
            </w:r>
            <w:r w:rsidR="00EF27F4" w:rsidRPr="00650330">
              <w:rPr>
                <w:rFonts w:eastAsia="DejaVuSans" w:cstheme="minorHAnsi"/>
                <w:sz w:val="18"/>
                <w:szCs w:val="18"/>
              </w:rPr>
              <w:t xml:space="preserve"> benefits maps</w:t>
            </w:r>
            <w:r w:rsidR="008770F1" w:rsidRPr="00650330">
              <w:rPr>
                <w:rFonts w:eastAsia="DejaVuSans" w:cstheme="minorHAnsi"/>
                <w:sz w:val="18"/>
                <w:szCs w:val="18"/>
              </w:rPr>
              <w:t>,</w:t>
            </w:r>
            <w:r w:rsidR="00EF27F4" w:rsidRPr="00650330">
              <w:rPr>
                <w:rFonts w:eastAsia="DejaVuSans" w:cstheme="minorHAnsi"/>
                <w:sz w:val="18"/>
                <w:szCs w:val="18"/>
              </w:rPr>
              <w:t xml:space="preserve"> </w:t>
            </w:r>
            <w:r w:rsidR="00E23247" w:rsidRPr="00650330">
              <w:rPr>
                <w:rFonts w:eastAsia="DejaVuSans" w:cstheme="minorHAnsi"/>
                <w:sz w:val="18"/>
                <w:szCs w:val="18"/>
              </w:rPr>
              <w:t>including</w:t>
            </w:r>
            <w:r w:rsidR="007E1F5C" w:rsidRPr="00650330">
              <w:rPr>
                <w:rFonts w:eastAsia="DejaVuSans" w:cstheme="minorHAnsi"/>
                <w:sz w:val="18"/>
                <w:szCs w:val="18"/>
              </w:rPr>
              <w:t xml:space="preserve"> for </w:t>
            </w:r>
            <w:r w:rsidR="008770F1" w:rsidRPr="00650330">
              <w:rPr>
                <w:rFonts w:eastAsia="DejaVuSans" w:cstheme="minorHAnsi"/>
                <w:sz w:val="18"/>
                <w:szCs w:val="18"/>
              </w:rPr>
              <w:t>new policy proposals</w:t>
            </w:r>
            <w:r w:rsidR="008350CB" w:rsidRPr="00650330">
              <w:rPr>
                <w:rFonts w:eastAsia="DejaVuSans" w:cstheme="minorHAnsi"/>
                <w:sz w:val="18"/>
                <w:szCs w:val="18"/>
              </w:rPr>
              <w:t xml:space="preserve"> for digital and ICT investments</w:t>
            </w:r>
            <w:r w:rsidR="008770F1" w:rsidRPr="00650330">
              <w:rPr>
                <w:rFonts w:eastAsia="DejaVuSans" w:cstheme="minorHAnsi"/>
                <w:sz w:val="18"/>
                <w:szCs w:val="18"/>
              </w:rPr>
              <w:t>, and</w:t>
            </w:r>
            <w:r w:rsidR="00EF27F4" w:rsidRPr="00650330">
              <w:rPr>
                <w:rFonts w:eastAsia="DejaVuSans" w:cstheme="minorHAnsi"/>
                <w:sz w:val="18"/>
                <w:szCs w:val="18"/>
              </w:rPr>
              <w:t xml:space="preserve"> </w:t>
            </w:r>
            <w:r w:rsidR="00C05636" w:rsidRPr="00650330">
              <w:rPr>
                <w:rFonts w:eastAsia="DejaVuSans" w:cstheme="minorHAnsi"/>
                <w:sz w:val="18"/>
                <w:szCs w:val="18"/>
              </w:rPr>
              <w:t>circula</w:t>
            </w:r>
            <w:r w:rsidR="0095455F" w:rsidRPr="00650330">
              <w:rPr>
                <w:rFonts w:eastAsia="DejaVuSans" w:cstheme="minorHAnsi"/>
                <w:sz w:val="18"/>
                <w:szCs w:val="18"/>
              </w:rPr>
              <w:t>ting</w:t>
            </w:r>
            <w:r w:rsidR="00C05636" w:rsidRPr="00650330">
              <w:rPr>
                <w:rFonts w:eastAsia="DejaVuSans" w:cstheme="minorHAnsi"/>
                <w:sz w:val="18"/>
                <w:szCs w:val="18"/>
              </w:rPr>
              <w:t xml:space="preserve"> for</w:t>
            </w:r>
            <w:r w:rsidR="00EF27F4" w:rsidRPr="00650330">
              <w:rPr>
                <w:rFonts w:eastAsia="DejaVuSans" w:cstheme="minorHAnsi"/>
                <w:sz w:val="18"/>
                <w:szCs w:val="18"/>
              </w:rPr>
              <w:t xml:space="preserve"> stakeholder agreement.</w:t>
            </w:r>
          </w:p>
          <w:p w14:paraId="75B48486" w14:textId="2A77A29E" w:rsidR="00EF27F4" w:rsidRPr="00650330" w:rsidRDefault="008770F1" w:rsidP="006A4758">
            <w:pPr>
              <w:pStyle w:val="ListParagraph"/>
              <w:numPr>
                <w:ilvl w:val="1"/>
                <w:numId w:val="43"/>
              </w:numPr>
              <w:suppressAutoHyphens w:val="0"/>
              <w:autoSpaceDE w:val="0"/>
              <w:autoSpaceDN w:val="0"/>
              <w:adjustRightInd w:val="0"/>
              <w:spacing w:before="0" w:after="60"/>
              <w:ind w:left="686"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Advising on and f</w:t>
            </w:r>
            <w:r w:rsidR="00EF27F4" w:rsidRPr="00650330">
              <w:rPr>
                <w:rFonts w:eastAsia="DejaVuSans" w:cstheme="minorHAnsi"/>
                <w:sz w:val="18"/>
                <w:szCs w:val="18"/>
              </w:rPr>
              <w:t>acilitat</w:t>
            </w:r>
            <w:r w:rsidR="00C05636" w:rsidRPr="00650330">
              <w:rPr>
                <w:rFonts w:eastAsia="DejaVuSans" w:cstheme="minorHAnsi"/>
                <w:sz w:val="18"/>
                <w:szCs w:val="18"/>
              </w:rPr>
              <w:t>ing</w:t>
            </w:r>
            <w:r w:rsidR="00EF27F4" w:rsidRPr="00650330">
              <w:rPr>
                <w:rFonts w:eastAsia="DejaVuSans" w:cstheme="minorHAnsi"/>
                <w:sz w:val="18"/>
                <w:szCs w:val="18"/>
              </w:rPr>
              <w:t xml:space="preserve"> agreement of the benefits management strategy, benefits realisation plan and benefit profiles</w:t>
            </w:r>
            <w:r w:rsidR="00C35F96" w:rsidRPr="00650330">
              <w:rPr>
                <w:rFonts w:eastAsia="DejaVuSans" w:cstheme="minorHAnsi"/>
                <w:sz w:val="18"/>
                <w:szCs w:val="18"/>
              </w:rPr>
              <w:t xml:space="preserve"> for programmes </w:t>
            </w:r>
            <w:r w:rsidR="007F3B68" w:rsidRPr="00650330">
              <w:rPr>
                <w:rFonts w:eastAsia="DejaVuSans" w:cstheme="minorHAnsi"/>
                <w:sz w:val="18"/>
                <w:szCs w:val="18"/>
              </w:rPr>
              <w:t>/ projects</w:t>
            </w:r>
            <w:r w:rsidR="00EF27F4" w:rsidRPr="00650330">
              <w:rPr>
                <w:rFonts w:eastAsia="DejaVuSans" w:cstheme="minorHAnsi"/>
                <w:sz w:val="18"/>
                <w:szCs w:val="18"/>
              </w:rPr>
              <w:t>.</w:t>
            </w:r>
          </w:p>
          <w:p w14:paraId="294CF481" w14:textId="49D34BA1" w:rsidR="00EF27F4" w:rsidRPr="00650330" w:rsidRDefault="00BC406D" w:rsidP="006A4758">
            <w:pPr>
              <w:pStyle w:val="ListParagraph"/>
              <w:numPr>
                <w:ilvl w:val="1"/>
                <w:numId w:val="43"/>
              </w:numPr>
              <w:suppressAutoHyphens w:val="0"/>
              <w:autoSpaceDE w:val="0"/>
              <w:autoSpaceDN w:val="0"/>
              <w:adjustRightInd w:val="0"/>
              <w:spacing w:before="0" w:after="60"/>
              <w:ind w:left="686"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Implementing</w:t>
            </w:r>
            <w:r w:rsidR="00EF27F4" w:rsidRPr="00650330">
              <w:rPr>
                <w:rFonts w:eastAsia="DejaVuSans" w:cstheme="minorHAnsi"/>
                <w:sz w:val="18"/>
                <w:szCs w:val="18"/>
              </w:rPr>
              <w:t xml:space="preserve"> </w:t>
            </w:r>
            <w:r w:rsidR="00F856E5" w:rsidRPr="00650330">
              <w:rPr>
                <w:rFonts w:eastAsia="DejaVuSans" w:cstheme="minorHAnsi"/>
                <w:sz w:val="18"/>
                <w:szCs w:val="18"/>
              </w:rPr>
              <w:t xml:space="preserve">enterprise </w:t>
            </w:r>
            <w:r w:rsidR="0095455F" w:rsidRPr="00650330">
              <w:rPr>
                <w:rFonts w:eastAsia="DejaVuSans" w:cstheme="minorHAnsi"/>
                <w:sz w:val="18"/>
                <w:szCs w:val="18"/>
              </w:rPr>
              <w:t>benefit realisation report</w:t>
            </w:r>
            <w:r w:rsidR="00561C2C" w:rsidRPr="00650330">
              <w:rPr>
                <w:rFonts w:eastAsia="DejaVuSans" w:cstheme="minorHAnsi"/>
                <w:sz w:val="18"/>
                <w:szCs w:val="18"/>
              </w:rPr>
              <w:t>ing dashboard</w:t>
            </w:r>
            <w:r w:rsidR="00F856E5" w:rsidRPr="00650330">
              <w:rPr>
                <w:rFonts w:eastAsia="DejaVuSans" w:cstheme="minorHAnsi"/>
                <w:sz w:val="18"/>
                <w:szCs w:val="18"/>
              </w:rPr>
              <w:t>s</w:t>
            </w:r>
            <w:r w:rsidR="00561C2C" w:rsidRPr="00650330">
              <w:rPr>
                <w:rFonts w:eastAsia="DejaVuSans" w:cstheme="minorHAnsi"/>
                <w:sz w:val="18"/>
                <w:szCs w:val="18"/>
              </w:rPr>
              <w:t xml:space="preserve"> and templates.</w:t>
            </w:r>
          </w:p>
          <w:p w14:paraId="01BA6135" w14:textId="102DF587" w:rsidR="00EF27F4" w:rsidRPr="00650330" w:rsidRDefault="00F50FBD" w:rsidP="006A4758">
            <w:pPr>
              <w:pStyle w:val="ListParagraph"/>
              <w:numPr>
                <w:ilvl w:val="1"/>
                <w:numId w:val="43"/>
              </w:numPr>
              <w:suppressAutoHyphens w:val="0"/>
              <w:spacing w:before="0" w:after="60"/>
              <w:ind w:left="686"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eastAsia="DejaVuSans" w:cstheme="minorHAnsi"/>
                <w:sz w:val="18"/>
                <w:szCs w:val="18"/>
              </w:rPr>
              <w:t>Monitoring benefits management practices and adapting them to reflect lessons learned.</w:t>
            </w:r>
            <w:r w:rsidR="00EF27F4" w:rsidRPr="00650330">
              <w:rPr>
                <w:rFonts w:eastAsia="DejaVuSans" w:cstheme="minorHAnsi"/>
                <w:sz w:val="18"/>
                <w:szCs w:val="18"/>
              </w:rPr>
              <w:t xml:space="preserve"> </w:t>
            </w:r>
          </w:p>
        </w:tc>
      </w:tr>
      <w:tr w:rsidR="00F76996" w:rsidRPr="00760B2E" w14:paraId="1E509CB8" w14:textId="77777777" w:rsidTr="00EA06BD">
        <w:tc>
          <w:tcPr>
            <w:cnfStyle w:val="001000000000" w:firstRow="0" w:lastRow="0" w:firstColumn="1" w:lastColumn="0" w:oddVBand="0" w:evenVBand="0" w:oddHBand="0" w:evenHBand="0" w:firstRowFirstColumn="0" w:firstRowLastColumn="0" w:lastRowFirstColumn="0" w:lastRowLastColumn="0"/>
            <w:tcW w:w="3413" w:type="dxa"/>
            <w:shd w:val="clear" w:color="auto" w:fill="auto"/>
          </w:tcPr>
          <w:p w14:paraId="3D8E5869" w14:textId="77777777" w:rsidR="00930ACE" w:rsidRPr="00650330" w:rsidRDefault="00930ACE" w:rsidP="00EA06BD">
            <w:pPr>
              <w:spacing w:before="0" w:after="120"/>
              <w:rPr>
                <w:rFonts w:cstheme="minorHAnsi"/>
                <w:b w:val="0"/>
                <w:bCs w:val="0"/>
                <w:i/>
                <w:iCs/>
                <w:color w:val="424242" w:themeColor="text2"/>
                <w:sz w:val="18"/>
                <w:szCs w:val="18"/>
              </w:rPr>
            </w:pPr>
            <w:r w:rsidRPr="00650330">
              <w:rPr>
                <w:rFonts w:cstheme="minorHAnsi"/>
                <w:color w:val="424242" w:themeColor="text2"/>
                <w:sz w:val="18"/>
                <w:szCs w:val="18"/>
              </w:rPr>
              <w:t>Senior Responsible Officer (SRO)</w:t>
            </w:r>
          </w:p>
          <w:p w14:paraId="18E28824" w14:textId="77777777" w:rsidR="00930ACE" w:rsidRPr="00B93A6A" w:rsidRDefault="00930ACE" w:rsidP="00EA06BD">
            <w:pPr>
              <w:spacing w:before="0"/>
              <w:rPr>
                <w:rFonts w:cstheme="minorHAnsi"/>
                <w:b w:val="0"/>
                <w:bCs w:val="0"/>
                <w:i/>
                <w:color w:val="424242" w:themeColor="text2"/>
                <w:sz w:val="18"/>
                <w:szCs w:val="18"/>
              </w:rPr>
            </w:pPr>
            <w:r w:rsidRPr="00B93A6A">
              <w:rPr>
                <w:rFonts w:cstheme="minorHAnsi"/>
                <w:b w:val="0"/>
                <w:bCs w:val="0"/>
                <w:color w:val="424242" w:themeColor="text2"/>
                <w:sz w:val="18"/>
                <w:szCs w:val="18"/>
              </w:rPr>
              <w:t>The person accountable for an initiative meeting its objectives and optimising benefits realisation.</w:t>
            </w:r>
          </w:p>
        </w:tc>
        <w:tc>
          <w:tcPr>
            <w:tcW w:w="7644" w:type="dxa"/>
            <w:shd w:val="clear" w:color="auto" w:fill="auto"/>
          </w:tcPr>
          <w:p w14:paraId="458D984E" w14:textId="77777777"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Owns the business case and the overall cost-benefit position.</w:t>
            </w:r>
          </w:p>
          <w:p w14:paraId="6418D042" w14:textId="77777777"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Ensures that benefits forecasting is reliable.</w:t>
            </w:r>
          </w:p>
          <w:p w14:paraId="26FA71B5" w14:textId="0C78FB26"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Approves the benefit management strategy</w:t>
            </w:r>
            <w:r w:rsidR="00203A34" w:rsidRPr="00650330">
              <w:rPr>
                <w:rFonts w:eastAsia="DejaVuSans" w:cstheme="minorHAnsi"/>
                <w:sz w:val="18"/>
                <w:szCs w:val="18"/>
              </w:rPr>
              <w:t xml:space="preserve"> for the </w:t>
            </w:r>
            <w:r w:rsidR="00350CCA" w:rsidRPr="00650330">
              <w:rPr>
                <w:rFonts w:eastAsia="DejaVuSans" w:cstheme="minorHAnsi"/>
                <w:sz w:val="18"/>
                <w:szCs w:val="18"/>
              </w:rPr>
              <w:t xml:space="preserve">programme / </w:t>
            </w:r>
            <w:r w:rsidR="00203A34" w:rsidRPr="00650330">
              <w:rPr>
                <w:rFonts w:eastAsia="DejaVuSans" w:cstheme="minorHAnsi"/>
                <w:sz w:val="18"/>
                <w:szCs w:val="18"/>
              </w:rPr>
              <w:t>project</w:t>
            </w:r>
            <w:r w:rsidRPr="00650330">
              <w:rPr>
                <w:rFonts w:eastAsia="DejaVuSans" w:cstheme="minorHAnsi"/>
                <w:sz w:val="18"/>
                <w:szCs w:val="18"/>
              </w:rPr>
              <w:t>.</w:t>
            </w:r>
          </w:p>
          <w:p w14:paraId="70E8FEA6" w14:textId="6944FDB8"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 xml:space="preserve">Approves the </w:t>
            </w:r>
            <w:r w:rsidR="00A21190" w:rsidRPr="00650330">
              <w:rPr>
                <w:rFonts w:eastAsia="DejaVuSans" w:cstheme="minorHAnsi"/>
                <w:sz w:val="18"/>
                <w:szCs w:val="18"/>
              </w:rPr>
              <w:t xml:space="preserve">BRP </w:t>
            </w:r>
            <w:r w:rsidR="00C46D4B" w:rsidRPr="00650330">
              <w:rPr>
                <w:rFonts w:eastAsia="DejaVuSans" w:cstheme="minorHAnsi"/>
                <w:sz w:val="18"/>
                <w:szCs w:val="18"/>
              </w:rPr>
              <w:t>for the programme / project</w:t>
            </w:r>
            <w:r w:rsidRPr="00650330">
              <w:rPr>
                <w:rFonts w:eastAsia="DejaVuSans" w:cstheme="minorHAnsi"/>
                <w:sz w:val="18"/>
                <w:szCs w:val="18"/>
              </w:rPr>
              <w:t>.</w:t>
            </w:r>
          </w:p>
          <w:p w14:paraId="357E149A" w14:textId="6B977425"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Approves the benefit profiles</w:t>
            </w:r>
            <w:r w:rsidR="00C46D4B" w:rsidRPr="00650330">
              <w:rPr>
                <w:rFonts w:eastAsia="DejaVuSans" w:cstheme="minorHAnsi"/>
                <w:sz w:val="18"/>
                <w:szCs w:val="18"/>
              </w:rPr>
              <w:t xml:space="preserve"> for the programme / project</w:t>
            </w:r>
            <w:r w:rsidRPr="00650330">
              <w:rPr>
                <w:rFonts w:eastAsia="DejaVuSans" w:cstheme="minorHAnsi"/>
                <w:sz w:val="18"/>
                <w:szCs w:val="18"/>
              </w:rPr>
              <w:t>.</w:t>
            </w:r>
          </w:p>
          <w:p w14:paraId="40E919CF" w14:textId="61C0DC66"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Approves the benefits map</w:t>
            </w:r>
            <w:r w:rsidR="00C46D4B" w:rsidRPr="00650330">
              <w:rPr>
                <w:rFonts w:eastAsia="DejaVuSans" w:cstheme="minorHAnsi"/>
                <w:sz w:val="18"/>
                <w:szCs w:val="18"/>
              </w:rPr>
              <w:t xml:space="preserve"> for the programme / project</w:t>
            </w:r>
            <w:r w:rsidRPr="00650330">
              <w:rPr>
                <w:rFonts w:eastAsia="DejaVuSans" w:cstheme="minorHAnsi"/>
                <w:sz w:val="18"/>
                <w:szCs w:val="18"/>
              </w:rPr>
              <w:t>.</w:t>
            </w:r>
          </w:p>
          <w:p w14:paraId="498FE713" w14:textId="7D7EE137"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Approves transition from the old to new ways of working (</w:t>
            </w:r>
            <w:r w:rsidR="00A06BB9" w:rsidRPr="00650330">
              <w:rPr>
                <w:rFonts w:eastAsia="DejaVuSans" w:cstheme="minorHAnsi"/>
                <w:sz w:val="18"/>
                <w:szCs w:val="18"/>
              </w:rPr>
              <w:t>following recommendation</w:t>
            </w:r>
            <w:r w:rsidRPr="00650330">
              <w:rPr>
                <w:rFonts w:eastAsia="DejaVuSans" w:cstheme="minorHAnsi"/>
                <w:sz w:val="18"/>
                <w:szCs w:val="18"/>
              </w:rPr>
              <w:t xml:space="preserve"> by the business change manager(s)).</w:t>
            </w:r>
          </w:p>
          <w:p w14:paraId="1EE6FBA5" w14:textId="32E61EA3" w:rsidR="00930ACE" w:rsidRPr="00650330" w:rsidRDefault="00930ACE" w:rsidP="006A4758">
            <w:pPr>
              <w:pStyle w:val="ListParagraph"/>
              <w:numPr>
                <w:ilvl w:val="0"/>
                <w:numId w:val="43"/>
              </w:numPr>
              <w:suppressAutoHyphens w:val="0"/>
              <w:autoSpaceDE w:val="0"/>
              <w:autoSpaceDN w:val="0"/>
              <w:adjustRightInd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0330">
              <w:rPr>
                <w:rFonts w:eastAsia="DejaVuSans" w:cstheme="minorHAnsi"/>
                <w:sz w:val="18"/>
                <w:szCs w:val="18"/>
              </w:rPr>
              <w:t>Chairs initiative-level benefits reviews.</w:t>
            </w:r>
          </w:p>
        </w:tc>
      </w:tr>
      <w:tr w:rsidR="00354F5E" w:rsidRPr="00760B2E" w14:paraId="08132381" w14:textId="77777777" w:rsidTr="00EA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auto"/>
          </w:tcPr>
          <w:p w14:paraId="600F03AA" w14:textId="77777777" w:rsidR="00B93A6A" w:rsidRDefault="00354F5E" w:rsidP="00B93A6A">
            <w:pPr>
              <w:spacing w:before="0" w:after="120"/>
              <w:rPr>
                <w:rFonts w:cstheme="minorHAnsi"/>
                <w:i/>
                <w:iCs/>
                <w:sz w:val="18"/>
                <w:szCs w:val="18"/>
              </w:rPr>
            </w:pPr>
            <w:r w:rsidRPr="00650330">
              <w:rPr>
                <w:rFonts w:cstheme="minorHAnsi"/>
                <w:color w:val="424242" w:themeColor="text2"/>
                <w:sz w:val="18"/>
                <w:szCs w:val="18"/>
              </w:rPr>
              <w:t xml:space="preserve">Benefit owner </w:t>
            </w:r>
          </w:p>
          <w:p w14:paraId="29CD5EB0" w14:textId="4175D23B" w:rsidR="00354F5E" w:rsidRPr="00B93A6A" w:rsidRDefault="00354F5E" w:rsidP="00B93A6A">
            <w:pPr>
              <w:spacing w:before="0" w:after="120"/>
              <w:rPr>
                <w:rFonts w:cstheme="minorHAnsi"/>
                <w:b w:val="0"/>
                <w:bCs w:val="0"/>
                <w:i/>
                <w:iCs/>
                <w:color w:val="424242" w:themeColor="text2"/>
                <w:sz w:val="18"/>
                <w:szCs w:val="18"/>
              </w:rPr>
            </w:pPr>
            <w:r w:rsidRPr="00B93A6A">
              <w:rPr>
                <w:rFonts w:cstheme="minorHAnsi"/>
                <w:b w:val="0"/>
                <w:bCs w:val="0"/>
                <w:color w:val="424242" w:themeColor="text2"/>
                <w:sz w:val="18"/>
                <w:szCs w:val="18"/>
              </w:rPr>
              <w:t xml:space="preserve">The </w:t>
            </w:r>
            <w:r w:rsidR="00721BFA" w:rsidRPr="00B93A6A">
              <w:rPr>
                <w:rFonts w:cstheme="minorHAnsi"/>
                <w:b w:val="0"/>
                <w:bCs w:val="0"/>
                <w:color w:val="424242" w:themeColor="text2"/>
                <w:sz w:val="18"/>
                <w:szCs w:val="18"/>
              </w:rPr>
              <w:t>person</w:t>
            </w:r>
            <w:r w:rsidRPr="00B93A6A">
              <w:rPr>
                <w:rFonts w:cstheme="minorHAnsi"/>
                <w:b w:val="0"/>
                <w:bCs w:val="0"/>
                <w:color w:val="424242" w:themeColor="text2"/>
                <w:sz w:val="18"/>
                <w:szCs w:val="18"/>
              </w:rPr>
              <w:t xml:space="preserve"> responsible for the realisation of a specific benefit. The Benefit Owner must hold a </w:t>
            </w:r>
            <w:r w:rsidR="00A21190" w:rsidRPr="00B93A6A">
              <w:rPr>
                <w:rFonts w:cstheme="minorHAnsi"/>
                <w:b w:val="0"/>
                <w:bCs w:val="0"/>
                <w:color w:val="424242" w:themeColor="text2"/>
                <w:sz w:val="18"/>
                <w:szCs w:val="18"/>
              </w:rPr>
              <w:t xml:space="preserve">BAU </w:t>
            </w:r>
            <w:r w:rsidRPr="00B93A6A">
              <w:rPr>
                <w:rFonts w:cstheme="minorHAnsi"/>
                <w:b w:val="0"/>
                <w:bCs w:val="0"/>
                <w:color w:val="424242" w:themeColor="text2"/>
                <w:sz w:val="18"/>
                <w:szCs w:val="18"/>
              </w:rPr>
              <w:t>role in the organisation (as opposed to a project delivery role) as projects are transient and benefit ownership typically extends beyond the life of a project</w:t>
            </w:r>
            <w:r w:rsidR="00721BFA" w:rsidRPr="00B93A6A">
              <w:rPr>
                <w:rFonts w:cstheme="minorHAnsi"/>
                <w:b w:val="0"/>
                <w:bCs w:val="0"/>
                <w:color w:val="424242" w:themeColor="text2"/>
                <w:sz w:val="18"/>
                <w:szCs w:val="18"/>
              </w:rPr>
              <w:t>.</w:t>
            </w:r>
          </w:p>
        </w:tc>
        <w:tc>
          <w:tcPr>
            <w:tcW w:w="7644" w:type="dxa"/>
            <w:shd w:val="clear" w:color="auto" w:fill="auto"/>
          </w:tcPr>
          <w:p w14:paraId="6DACEB63" w14:textId="3613E55B" w:rsidR="003E7DDF" w:rsidRPr="00650330" w:rsidRDefault="003E7DDF"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 xml:space="preserve">Participates and </w:t>
            </w:r>
            <w:r w:rsidR="0094205B" w:rsidRPr="00650330">
              <w:rPr>
                <w:rFonts w:eastAsia="DejaVuSans" w:cstheme="minorHAnsi"/>
                <w:sz w:val="18"/>
                <w:szCs w:val="18"/>
              </w:rPr>
              <w:t>advises</w:t>
            </w:r>
            <w:r w:rsidRPr="00650330">
              <w:rPr>
                <w:rFonts w:eastAsia="DejaVuSans" w:cstheme="minorHAnsi"/>
                <w:sz w:val="18"/>
                <w:szCs w:val="18"/>
              </w:rPr>
              <w:t xml:space="preserve"> in benefits discovery workshops.</w:t>
            </w:r>
          </w:p>
          <w:p w14:paraId="1DCF37A4" w14:textId="35A6B944" w:rsidR="003E7DDF" w:rsidRPr="00650330" w:rsidRDefault="003E7DDF"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 xml:space="preserve">Participates and </w:t>
            </w:r>
            <w:r w:rsidR="0094205B" w:rsidRPr="00650330">
              <w:rPr>
                <w:rFonts w:eastAsia="DejaVuSans" w:cstheme="minorHAnsi"/>
                <w:sz w:val="18"/>
                <w:szCs w:val="18"/>
              </w:rPr>
              <w:t>advises</w:t>
            </w:r>
            <w:r w:rsidRPr="00650330">
              <w:rPr>
                <w:rFonts w:eastAsia="DejaVuSans" w:cstheme="minorHAnsi"/>
                <w:sz w:val="18"/>
                <w:szCs w:val="18"/>
              </w:rPr>
              <w:t xml:space="preserve"> in benefit mapping</w:t>
            </w:r>
            <w:r w:rsidR="00A565E7">
              <w:rPr>
                <w:rFonts w:eastAsia="DejaVuSans" w:cstheme="minorHAnsi"/>
                <w:sz w:val="18"/>
                <w:szCs w:val="18"/>
              </w:rPr>
              <w:t>.</w:t>
            </w:r>
            <w:r w:rsidRPr="00650330">
              <w:rPr>
                <w:rFonts w:eastAsia="DejaVuSans" w:cstheme="minorHAnsi"/>
                <w:sz w:val="18"/>
                <w:szCs w:val="18"/>
              </w:rPr>
              <w:t xml:space="preserve"> </w:t>
            </w:r>
          </w:p>
          <w:p w14:paraId="46B66027" w14:textId="0AB45289" w:rsidR="00354F5E" w:rsidRPr="00650330" w:rsidRDefault="0094205B"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Advises and</w:t>
            </w:r>
            <w:r w:rsidR="00E16A93" w:rsidRPr="00650330">
              <w:rPr>
                <w:rFonts w:eastAsia="DejaVuSans" w:cstheme="minorHAnsi"/>
                <w:sz w:val="18"/>
                <w:szCs w:val="18"/>
              </w:rPr>
              <w:t xml:space="preserve"> a</w:t>
            </w:r>
            <w:r w:rsidR="00354F5E" w:rsidRPr="00650330">
              <w:rPr>
                <w:rFonts w:eastAsia="DejaVuSans" w:cstheme="minorHAnsi"/>
                <w:sz w:val="18"/>
                <w:szCs w:val="18"/>
              </w:rPr>
              <w:t>grees the benefit profile prepared by the business change manager.</w:t>
            </w:r>
          </w:p>
          <w:p w14:paraId="7C5B5819" w14:textId="46DFAEA7" w:rsidR="001B21D3" w:rsidRPr="00650330" w:rsidRDefault="001B21D3"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Works with the business change managers to identify and leverage emergent benefits and minimise disbenefits.</w:t>
            </w:r>
          </w:p>
          <w:p w14:paraId="0217CE83" w14:textId="77777777" w:rsidR="00E00C7C" w:rsidRPr="00650330" w:rsidRDefault="00E00C7C"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Assesses project change requests for their impact on benefits and their realisation.</w:t>
            </w:r>
          </w:p>
          <w:p w14:paraId="180D4BA5" w14:textId="77777777" w:rsidR="004434CF" w:rsidRPr="00650330" w:rsidRDefault="004434CF"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Briefs and supports the SRO for benefits reviews.</w:t>
            </w:r>
          </w:p>
          <w:p w14:paraId="7AB342EC" w14:textId="77777777" w:rsidR="003367F0" w:rsidRPr="00650330" w:rsidRDefault="003367F0"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Monitors the successful delivery of enabling and business changes upon which realisation of the benefit depends.</w:t>
            </w:r>
          </w:p>
          <w:p w14:paraId="4F47CF68" w14:textId="3F84DB37" w:rsidR="00561C2C" w:rsidRPr="00650330" w:rsidRDefault="00617152"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eastAsia="DejaVuSans" w:cstheme="minorHAnsi"/>
                <w:sz w:val="18"/>
                <w:szCs w:val="18"/>
              </w:rPr>
            </w:pPr>
            <w:r w:rsidRPr="00650330">
              <w:rPr>
                <w:rFonts w:eastAsia="DejaVuSans" w:cstheme="minorHAnsi"/>
                <w:sz w:val="18"/>
                <w:szCs w:val="18"/>
              </w:rPr>
              <w:t>Assists with</w:t>
            </w:r>
            <w:r w:rsidR="005C1D5E" w:rsidRPr="00650330">
              <w:rPr>
                <w:rFonts w:eastAsia="DejaVuSans" w:cstheme="minorHAnsi"/>
                <w:sz w:val="18"/>
                <w:szCs w:val="18"/>
              </w:rPr>
              <w:t xml:space="preserve"> reports on the realisation of benefits.</w:t>
            </w:r>
            <w:r w:rsidR="00561C2C" w:rsidRPr="00650330">
              <w:rPr>
                <w:rFonts w:eastAsia="DejaVuSans" w:cstheme="minorHAnsi"/>
                <w:sz w:val="18"/>
                <w:szCs w:val="18"/>
              </w:rPr>
              <w:t xml:space="preserve"> </w:t>
            </w:r>
          </w:p>
          <w:p w14:paraId="7F94BC92" w14:textId="72D08A7C" w:rsidR="005C1D5E" w:rsidRPr="00650330" w:rsidRDefault="001B21D3" w:rsidP="006A4758">
            <w:pPr>
              <w:pStyle w:val="ListParagraph"/>
              <w:numPr>
                <w:ilvl w:val="0"/>
                <w:numId w:val="43"/>
              </w:numPr>
              <w:suppressAutoHyphens w:val="0"/>
              <w:autoSpaceDE w:val="0"/>
              <w:autoSpaceDN w:val="0"/>
              <w:adjustRightInd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eastAsia="DejaVuSans" w:cstheme="minorHAnsi"/>
                <w:sz w:val="18"/>
                <w:szCs w:val="18"/>
              </w:rPr>
              <w:t xml:space="preserve">Reports on the realisation of the benefit to the </w:t>
            </w:r>
            <w:r w:rsidR="0022388F" w:rsidRPr="00650330">
              <w:rPr>
                <w:rFonts w:eastAsia="DejaVuSans" w:cstheme="minorHAnsi"/>
                <w:sz w:val="18"/>
                <w:szCs w:val="18"/>
              </w:rPr>
              <w:t xml:space="preserve">Business Change Manager and </w:t>
            </w:r>
            <w:r w:rsidRPr="00650330">
              <w:rPr>
                <w:rFonts w:eastAsia="DejaVuSans" w:cstheme="minorHAnsi"/>
                <w:sz w:val="18"/>
                <w:szCs w:val="18"/>
              </w:rPr>
              <w:t>SRO.</w:t>
            </w:r>
          </w:p>
        </w:tc>
      </w:tr>
      <w:tr w:rsidR="00F76996" w:rsidRPr="00760B2E" w14:paraId="498267BF" w14:textId="77777777" w:rsidTr="00EA06BD">
        <w:tc>
          <w:tcPr>
            <w:cnfStyle w:val="001000000000" w:firstRow="0" w:lastRow="0" w:firstColumn="1" w:lastColumn="0" w:oddVBand="0" w:evenVBand="0" w:oddHBand="0" w:evenHBand="0" w:firstRowFirstColumn="0" w:firstRowLastColumn="0" w:lastRowFirstColumn="0" w:lastRowLastColumn="0"/>
            <w:tcW w:w="3413" w:type="dxa"/>
            <w:shd w:val="clear" w:color="auto" w:fill="auto"/>
          </w:tcPr>
          <w:p w14:paraId="15990607" w14:textId="79B8E3C8" w:rsidR="00930ACE" w:rsidRPr="00650330" w:rsidRDefault="00930ACE" w:rsidP="00B93A6A">
            <w:pPr>
              <w:keepNext/>
              <w:keepLines/>
              <w:spacing w:before="0" w:after="120"/>
              <w:rPr>
                <w:rFonts w:cstheme="minorHAnsi"/>
                <w:b w:val="0"/>
                <w:bCs w:val="0"/>
                <w:i/>
                <w:iCs/>
                <w:color w:val="424242" w:themeColor="text2"/>
                <w:sz w:val="18"/>
                <w:szCs w:val="18"/>
              </w:rPr>
            </w:pPr>
            <w:r w:rsidRPr="00650330">
              <w:rPr>
                <w:rFonts w:cstheme="minorHAnsi"/>
                <w:color w:val="424242" w:themeColor="text2"/>
                <w:sz w:val="18"/>
                <w:szCs w:val="18"/>
              </w:rPr>
              <w:lastRenderedPageBreak/>
              <w:t>Programme / Project Manager</w:t>
            </w:r>
          </w:p>
          <w:p w14:paraId="14B33F51" w14:textId="5825FE44" w:rsidR="00300A51" w:rsidRPr="00B93A6A" w:rsidRDefault="00930ACE" w:rsidP="00EA06BD">
            <w:pPr>
              <w:keepNext/>
              <w:keepLines/>
              <w:spacing w:before="0"/>
              <w:rPr>
                <w:rFonts w:cstheme="minorHAnsi"/>
                <w:b w:val="0"/>
                <w:bCs w:val="0"/>
                <w:color w:val="424242" w:themeColor="text2"/>
                <w:sz w:val="18"/>
                <w:szCs w:val="18"/>
              </w:rPr>
            </w:pPr>
            <w:r w:rsidRPr="00B93A6A">
              <w:rPr>
                <w:rFonts w:cstheme="minorHAnsi"/>
                <w:b w:val="0"/>
                <w:bCs w:val="0"/>
                <w:color w:val="424242" w:themeColor="text2"/>
                <w:sz w:val="18"/>
                <w:szCs w:val="18"/>
              </w:rPr>
              <w:t>The person</w:t>
            </w:r>
            <w:r w:rsidR="006F6117" w:rsidRPr="00B93A6A">
              <w:rPr>
                <w:rFonts w:cstheme="minorHAnsi"/>
                <w:b w:val="0"/>
                <w:bCs w:val="0"/>
                <w:color w:val="424242" w:themeColor="text2"/>
                <w:sz w:val="18"/>
                <w:szCs w:val="18"/>
              </w:rPr>
              <w:t xml:space="preserve"> </w:t>
            </w:r>
            <w:r w:rsidRPr="00B93A6A">
              <w:rPr>
                <w:rFonts w:cstheme="minorHAnsi"/>
                <w:b w:val="0"/>
                <w:bCs w:val="0"/>
                <w:color w:val="424242" w:themeColor="text2"/>
                <w:sz w:val="18"/>
                <w:szCs w:val="18"/>
              </w:rPr>
              <w:t>responsible for day-to-day management</w:t>
            </w:r>
            <w:r w:rsidR="006F6117" w:rsidRPr="00B93A6A">
              <w:rPr>
                <w:rFonts w:cstheme="minorHAnsi"/>
                <w:b w:val="0"/>
                <w:bCs w:val="0"/>
                <w:color w:val="424242" w:themeColor="text2"/>
                <w:sz w:val="18"/>
                <w:szCs w:val="18"/>
              </w:rPr>
              <w:t xml:space="preserve"> </w:t>
            </w:r>
            <w:r w:rsidRPr="00B93A6A">
              <w:rPr>
                <w:rFonts w:cstheme="minorHAnsi"/>
                <w:b w:val="0"/>
                <w:bCs w:val="0"/>
                <w:color w:val="424242" w:themeColor="text2"/>
                <w:sz w:val="18"/>
                <w:szCs w:val="18"/>
              </w:rPr>
              <w:t>of the programme, the</w:t>
            </w:r>
            <w:r w:rsidR="006F6117" w:rsidRPr="00B93A6A">
              <w:rPr>
                <w:rFonts w:cstheme="minorHAnsi"/>
                <w:b w:val="0"/>
                <w:bCs w:val="0"/>
                <w:color w:val="424242" w:themeColor="text2"/>
                <w:sz w:val="18"/>
                <w:szCs w:val="18"/>
              </w:rPr>
              <w:t xml:space="preserve"> </w:t>
            </w:r>
            <w:r w:rsidRPr="00B93A6A">
              <w:rPr>
                <w:rFonts w:cstheme="minorHAnsi"/>
                <w:b w:val="0"/>
                <w:bCs w:val="0"/>
                <w:color w:val="424242" w:themeColor="text2"/>
                <w:sz w:val="18"/>
                <w:szCs w:val="18"/>
              </w:rPr>
              <w:t>coordination of projects and change</w:t>
            </w:r>
            <w:r w:rsidR="006F6117" w:rsidRPr="00B93A6A">
              <w:rPr>
                <w:rFonts w:cstheme="minorHAnsi"/>
                <w:b w:val="0"/>
                <w:bCs w:val="0"/>
                <w:color w:val="424242" w:themeColor="text2"/>
                <w:sz w:val="18"/>
                <w:szCs w:val="18"/>
              </w:rPr>
              <w:t xml:space="preserve"> </w:t>
            </w:r>
            <w:r w:rsidRPr="00B93A6A">
              <w:rPr>
                <w:rFonts w:cstheme="minorHAnsi"/>
                <w:b w:val="0"/>
                <w:bCs w:val="0"/>
                <w:color w:val="424242" w:themeColor="text2"/>
                <w:sz w:val="18"/>
                <w:szCs w:val="18"/>
              </w:rPr>
              <w:t>management activities</w:t>
            </w:r>
            <w:r w:rsidR="00003491" w:rsidRPr="00B93A6A">
              <w:rPr>
                <w:rFonts w:cstheme="minorHAnsi"/>
                <w:b w:val="0"/>
                <w:bCs w:val="0"/>
                <w:color w:val="424242" w:themeColor="text2"/>
                <w:sz w:val="18"/>
                <w:szCs w:val="18"/>
              </w:rPr>
              <w:t xml:space="preserve"> (in collaboration with the Business Change Manager) that enable</w:t>
            </w:r>
            <w:r w:rsidR="00BD2064" w:rsidRPr="00B93A6A">
              <w:rPr>
                <w:rFonts w:cstheme="minorHAnsi"/>
                <w:b w:val="0"/>
                <w:bCs w:val="0"/>
                <w:color w:val="424242" w:themeColor="text2"/>
                <w:sz w:val="18"/>
                <w:szCs w:val="18"/>
              </w:rPr>
              <w:t xml:space="preserve"> benefits realisation</w:t>
            </w:r>
            <w:r w:rsidRPr="00B93A6A">
              <w:rPr>
                <w:rFonts w:cstheme="minorHAnsi"/>
                <w:b w:val="0"/>
                <w:bCs w:val="0"/>
                <w:color w:val="424242" w:themeColor="text2"/>
                <w:sz w:val="18"/>
                <w:szCs w:val="18"/>
              </w:rPr>
              <w:t>.</w:t>
            </w:r>
          </w:p>
        </w:tc>
        <w:tc>
          <w:tcPr>
            <w:tcW w:w="7644" w:type="dxa"/>
            <w:shd w:val="clear" w:color="auto" w:fill="auto"/>
          </w:tcPr>
          <w:p w14:paraId="3B90BAE0" w14:textId="59BF635B" w:rsidR="00930ACE" w:rsidRPr="00650330" w:rsidRDefault="00770D30" w:rsidP="006A4758">
            <w:pPr>
              <w:pStyle w:val="ListParagraph"/>
              <w:keepNext/>
              <w:keepLines/>
              <w:numPr>
                <w:ilvl w:val="0"/>
                <w:numId w:val="43"/>
              </w:numPr>
              <w:suppressAutoHyphens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0330">
              <w:rPr>
                <w:rFonts w:cstheme="minorHAnsi"/>
                <w:sz w:val="18"/>
                <w:szCs w:val="18"/>
              </w:rPr>
              <w:t xml:space="preserve">Finalises </w:t>
            </w:r>
            <w:r w:rsidR="00930ACE" w:rsidRPr="00650330">
              <w:rPr>
                <w:rFonts w:cstheme="minorHAnsi"/>
                <w:sz w:val="18"/>
                <w:szCs w:val="18"/>
              </w:rPr>
              <w:t xml:space="preserve">the </w:t>
            </w:r>
            <w:r w:rsidR="00A06248" w:rsidRPr="00650330">
              <w:rPr>
                <w:rFonts w:cstheme="minorHAnsi"/>
                <w:sz w:val="18"/>
                <w:szCs w:val="18"/>
              </w:rPr>
              <w:t xml:space="preserve">programme / </w:t>
            </w:r>
            <w:r w:rsidR="00D571F9" w:rsidRPr="00650330">
              <w:rPr>
                <w:rFonts w:cstheme="minorHAnsi"/>
                <w:sz w:val="18"/>
                <w:szCs w:val="18"/>
              </w:rPr>
              <w:t xml:space="preserve">project’s </w:t>
            </w:r>
            <w:r w:rsidR="00930ACE" w:rsidRPr="00650330">
              <w:rPr>
                <w:rFonts w:cstheme="minorHAnsi"/>
                <w:sz w:val="18"/>
                <w:szCs w:val="18"/>
              </w:rPr>
              <w:t xml:space="preserve">benefits management strategy, the benefits realisation plan and business case in consultation with the </w:t>
            </w:r>
            <w:r w:rsidR="00A06248" w:rsidRPr="00650330">
              <w:rPr>
                <w:rFonts w:cstheme="minorHAnsi"/>
                <w:sz w:val="18"/>
                <w:szCs w:val="18"/>
              </w:rPr>
              <w:t xml:space="preserve">Benefits Management Office, </w:t>
            </w:r>
            <w:r w:rsidR="006F2041" w:rsidRPr="00650330">
              <w:rPr>
                <w:rFonts w:cstheme="minorHAnsi"/>
                <w:sz w:val="18"/>
                <w:szCs w:val="18"/>
              </w:rPr>
              <w:t xml:space="preserve">Portfolio, Programme and Project Management Office, </w:t>
            </w:r>
            <w:r w:rsidR="009B7249" w:rsidRPr="00650330">
              <w:rPr>
                <w:rFonts w:cstheme="minorHAnsi"/>
                <w:sz w:val="18"/>
                <w:szCs w:val="18"/>
              </w:rPr>
              <w:t>business benefit owners</w:t>
            </w:r>
            <w:r w:rsidR="00455C4A" w:rsidRPr="00650330">
              <w:rPr>
                <w:rFonts w:cstheme="minorHAnsi"/>
                <w:sz w:val="18"/>
                <w:szCs w:val="18"/>
              </w:rPr>
              <w:t xml:space="preserve"> </w:t>
            </w:r>
            <w:r w:rsidR="006F2041" w:rsidRPr="00650330">
              <w:rPr>
                <w:rFonts w:cstheme="minorHAnsi"/>
                <w:sz w:val="18"/>
                <w:szCs w:val="18"/>
              </w:rPr>
              <w:t>and</w:t>
            </w:r>
            <w:r w:rsidR="009B7249" w:rsidRPr="00650330">
              <w:rPr>
                <w:rFonts w:cstheme="minorHAnsi"/>
                <w:sz w:val="18"/>
                <w:szCs w:val="18"/>
              </w:rPr>
              <w:t xml:space="preserve"> </w:t>
            </w:r>
            <w:r w:rsidR="00930ACE" w:rsidRPr="00650330">
              <w:rPr>
                <w:rFonts w:cstheme="minorHAnsi"/>
                <w:sz w:val="18"/>
                <w:szCs w:val="18"/>
              </w:rPr>
              <w:t>business change manager(s).</w:t>
            </w:r>
          </w:p>
          <w:p w14:paraId="3A5E02E9" w14:textId="30FD406D" w:rsidR="00930ACE" w:rsidRPr="00650330" w:rsidRDefault="00930ACE" w:rsidP="006A4758">
            <w:pPr>
              <w:pStyle w:val="ListParagraph"/>
              <w:keepNext/>
              <w:keepLines/>
              <w:numPr>
                <w:ilvl w:val="0"/>
                <w:numId w:val="43"/>
              </w:numPr>
              <w:suppressAutoHyphens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0330">
              <w:rPr>
                <w:rFonts w:cstheme="minorHAnsi"/>
                <w:sz w:val="18"/>
                <w:szCs w:val="18"/>
              </w:rPr>
              <w:t xml:space="preserve">Initiates </w:t>
            </w:r>
            <w:r w:rsidR="008742C7" w:rsidRPr="00650330">
              <w:rPr>
                <w:rFonts w:cstheme="minorHAnsi"/>
                <w:sz w:val="18"/>
                <w:szCs w:val="18"/>
              </w:rPr>
              <w:t xml:space="preserve">programme / project </w:t>
            </w:r>
            <w:r w:rsidRPr="00650330">
              <w:rPr>
                <w:rFonts w:cstheme="minorHAnsi"/>
                <w:sz w:val="18"/>
                <w:szCs w:val="18"/>
              </w:rPr>
              <w:t>benefit reviews during the life of the initiative.</w:t>
            </w:r>
          </w:p>
          <w:p w14:paraId="63390ED2" w14:textId="63292641" w:rsidR="00930ACE" w:rsidRPr="00650330" w:rsidRDefault="00930ACE" w:rsidP="006A4758">
            <w:pPr>
              <w:pStyle w:val="ListParagraph"/>
              <w:keepNext/>
              <w:keepLines/>
              <w:numPr>
                <w:ilvl w:val="0"/>
                <w:numId w:val="43"/>
              </w:numPr>
              <w:suppressAutoHyphens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0330">
              <w:rPr>
                <w:rFonts w:cstheme="minorHAnsi"/>
                <w:sz w:val="18"/>
                <w:szCs w:val="18"/>
              </w:rPr>
              <w:t xml:space="preserve">Reviews the benefit profiles prepared by the </w:t>
            </w:r>
            <w:r w:rsidR="00762890" w:rsidRPr="00650330">
              <w:rPr>
                <w:rFonts w:cstheme="minorHAnsi"/>
                <w:sz w:val="18"/>
                <w:szCs w:val="18"/>
              </w:rPr>
              <w:t xml:space="preserve">benefit owner and </w:t>
            </w:r>
            <w:r w:rsidRPr="00650330">
              <w:rPr>
                <w:rFonts w:cstheme="minorHAnsi"/>
                <w:sz w:val="18"/>
                <w:szCs w:val="18"/>
              </w:rPr>
              <w:t>business change manager(s).</w:t>
            </w:r>
          </w:p>
          <w:p w14:paraId="43A26ED3" w14:textId="7178CF03" w:rsidR="00D04541" w:rsidRPr="00650330" w:rsidRDefault="00206521" w:rsidP="006A4758">
            <w:pPr>
              <w:pStyle w:val="ListParagraph"/>
              <w:keepNext/>
              <w:keepLines/>
              <w:numPr>
                <w:ilvl w:val="0"/>
                <w:numId w:val="43"/>
              </w:numPr>
              <w:suppressAutoHyphens w:val="0"/>
              <w:spacing w:before="0" w:after="60"/>
              <w:ind w:left="227" w:hanging="227"/>
              <w:contextualSpacing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0330">
              <w:rPr>
                <w:rFonts w:cstheme="minorHAnsi"/>
                <w:sz w:val="18"/>
                <w:szCs w:val="18"/>
              </w:rPr>
              <w:t>In consultation with business change manager(s), s</w:t>
            </w:r>
            <w:r w:rsidR="00D04541" w:rsidRPr="00650330">
              <w:rPr>
                <w:rFonts w:cstheme="minorHAnsi"/>
                <w:sz w:val="18"/>
                <w:szCs w:val="18"/>
              </w:rPr>
              <w:t>elects and applies the</w:t>
            </w:r>
            <w:r w:rsidR="00540CD7" w:rsidRPr="00650330">
              <w:rPr>
                <w:rFonts w:cstheme="minorHAnsi"/>
                <w:sz w:val="18"/>
                <w:szCs w:val="18"/>
              </w:rPr>
              <w:t xml:space="preserve"> delivery /</w:t>
            </w:r>
            <w:r w:rsidR="00D04541" w:rsidRPr="00650330">
              <w:rPr>
                <w:rFonts w:cstheme="minorHAnsi"/>
                <w:sz w:val="18"/>
                <w:szCs w:val="18"/>
              </w:rPr>
              <w:t xml:space="preserve"> </w:t>
            </w:r>
            <w:r w:rsidR="00096483" w:rsidRPr="00650330">
              <w:rPr>
                <w:rFonts w:cstheme="minorHAnsi"/>
                <w:sz w:val="18"/>
                <w:szCs w:val="18"/>
              </w:rPr>
              <w:t xml:space="preserve">implementation approach which minimises the risk of </w:t>
            </w:r>
            <w:r w:rsidR="0059233A" w:rsidRPr="00650330">
              <w:rPr>
                <w:rFonts w:cstheme="minorHAnsi"/>
                <w:sz w:val="18"/>
                <w:szCs w:val="18"/>
              </w:rPr>
              <w:t>benefit underachievement</w:t>
            </w:r>
            <w:r w:rsidR="00C76DCD" w:rsidRPr="00650330">
              <w:rPr>
                <w:rFonts w:cstheme="minorHAnsi"/>
                <w:sz w:val="18"/>
                <w:szCs w:val="18"/>
              </w:rPr>
              <w:t>.</w:t>
            </w:r>
          </w:p>
        </w:tc>
      </w:tr>
      <w:tr w:rsidR="00F76996" w:rsidRPr="00760B2E" w14:paraId="0B862337" w14:textId="77777777" w:rsidTr="00EA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auto"/>
          </w:tcPr>
          <w:p w14:paraId="28797E82" w14:textId="77777777" w:rsidR="00930ACE" w:rsidRPr="00650330" w:rsidRDefault="00930ACE" w:rsidP="00EA06BD">
            <w:pPr>
              <w:spacing w:before="0" w:after="120"/>
              <w:rPr>
                <w:rFonts w:cstheme="minorHAnsi"/>
                <w:b w:val="0"/>
                <w:bCs w:val="0"/>
                <w:i/>
                <w:iCs/>
                <w:color w:val="424242" w:themeColor="text2"/>
                <w:sz w:val="18"/>
                <w:szCs w:val="18"/>
              </w:rPr>
            </w:pPr>
            <w:r w:rsidRPr="00650330">
              <w:rPr>
                <w:rFonts w:cstheme="minorHAnsi"/>
                <w:color w:val="424242" w:themeColor="text2"/>
                <w:sz w:val="18"/>
                <w:szCs w:val="18"/>
              </w:rPr>
              <w:t xml:space="preserve">Business Change Manager </w:t>
            </w:r>
          </w:p>
          <w:p w14:paraId="2C7A9298" w14:textId="3B2E1245" w:rsidR="00930ACE" w:rsidRPr="00B93A6A" w:rsidRDefault="00CC525E" w:rsidP="00EA06BD">
            <w:pPr>
              <w:spacing w:before="0"/>
              <w:rPr>
                <w:rFonts w:cstheme="minorHAnsi"/>
                <w:b w:val="0"/>
                <w:bCs w:val="0"/>
                <w:i/>
                <w:iCs/>
                <w:color w:val="424242" w:themeColor="text2"/>
                <w:sz w:val="18"/>
                <w:szCs w:val="18"/>
              </w:rPr>
            </w:pPr>
            <w:r w:rsidRPr="00B93A6A">
              <w:rPr>
                <w:rFonts w:cstheme="minorHAnsi"/>
                <w:b w:val="0"/>
                <w:bCs w:val="0"/>
                <w:color w:val="424242" w:themeColor="text2"/>
                <w:sz w:val="18"/>
                <w:szCs w:val="18"/>
              </w:rPr>
              <w:t xml:space="preserve">The role responsible for </w:t>
            </w:r>
            <w:r w:rsidR="00542647" w:rsidRPr="00B93A6A">
              <w:rPr>
                <w:rFonts w:cstheme="minorHAnsi"/>
                <w:b w:val="0"/>
                <w:bCs w:val="0"/>
                <w:color w:val="424242" w:themeColor="text2"/>
                <w:sz w:val="18"/>
                <w:szCs w:val="18"/>
              </w:rPr>
              <w:t>defining the benefits of a program / project</w:t>
            </w:r>
            <w:r w:rsidR="003B0E2C" w:rsidRPr="00B93A6A">
              <w:rPr>
                <w:rFonts w:cstheme="minorHAnsi"/>
                <w:b w:val="0"/>
                <w:bCs w:val="0"/>
                <w:color w:val="424242" w:themeColor="text2"/>
                <w:sz w:val="18"/>
                <w:szCs w:val="18"/>
              </w:rPr>
              <w:t>,</w:t>
            </w:r>
            <w:r w:rsidR="00542647" w:rsidRPr="00B93A6A">
              <w:rPr>
                <w:rFonts w:cstheme="minorHAnsi"/>
                <w:b w:val="0"/>
                <w:bCs w:val="0"/>
                <w:color w:val="424242" w:themeColor="text2"/>
                <w:sz w:val="18"/>
                <w:szCs w:val="18"/>
              </w:rPr>
              <w:t xml:space="preserve"> </w:t>
            </w:r>
            <w:r w:rsidRPr="00B93A6A">
              <w:rPr>
                <w:rFonts w:cstheme="minorHAnsi"/>
                <w:b w:val="0"/>
                <w:bCs w:val="0"/>
                <w:color w:val="424242" w:themeColor="text2"/>
                <w:sz w:val="18"/>
                <w:szCs w:val="18"/>
              </w:rPr>
              <w:t>benefits management activities, preparing benefits management documentation, and embedding business change. The role is the link between the project and the business</w:t>
            </w:r>
            <w:r w:rsidR="00463BA1" w:rsidRPr="00B93A6A">
              <w:rPr>
                <w:rFonts w:cstheme="minorHAnsi"/>
                <w:b w:val="0"/>
                <w:bCs w:val="0"/>
                <w:color w:val="424242" w:themeColor="text2"/>
                <w:sz w:val="18"/>
                <w:szCs w:val="18"/>
              </w:rPr>
              <w:t xml:space="preserve"> and should</w:t>
            </w:r>
            <w:r w:rsidR="00C030CC" w:rsidRPr="00B93A6A">
              <w:rPr>
                <w:rFonts w:cstheme="minorHAnsi"/>
                <w:b w:val="0"/>
                <w:bCs w:val="0"/>
                <w:color w:val="424242" w:themeColor="text2"/>
                <w:sz w:val="18"/>
                <w:szCs w:val="18"/>
              </w:rPr>
              <w:t xml:space="preserve"> have detailed knowledge o</w:t>
            </w:r>
            <w:r w:rsidR="00CB729E" w:rsidRPr="00B93A6A">
              <w:rPr>
                <w:rFonts w:cstheme="minorHAnsi"/>
                <w:b w:val="0"/>
                <w:bCs w:val="0"/>
                <w:color w:val="424242" w:themeColor="text2"/>
                <w:sz w:val="18"/>
                <w:szCs w:val="18"/>
              </w:rPr>
              <w:t>f</w:t>
            </w:r>
            <w:r w:rsidR="00C030CC" w:rsidRPr="00B93A6A">
              <w:rPr>
                <w:rFonts w:cstheme="minorHAnsi"/>
                <w:b w:val="0"/>
                <w:bCs w:val="0"/>
                <w:color w:val="424242" w:themeColor="text2"/>
                <w:sz w:val="18"/>
                <w:szCs w:val="18"/>
              </w:rPr>
              <w:t xml:space="preserve"> the business environment and direct business experience. </w:t>
            </w:r>
          </w:p>
        </w:tc>
        <w:tc>
          <w:tcPr>
            <w:tcW w:w="7644" w:type="dxa"/>
            <w:shd w:val="clear" w:color="auto" w:fill="auto"/>
          </w:tcPr>
          <w:p w14:paraId="771DAE20" w14:textId="0FA0602A" w:rsidR="00930ACE" w:rsidRPr="00650330" w:rsidRDefault="00930ACE"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Identifies and quantifies benefits</w:t>
            </w:r>
            <w:r w:rsidR="00472424" w:rsidRPr="00650330">
              <w:rPr>
                <w:rFonts w:cstheme="minorHAnsi"/>
                <w:sz w:val="18"/>
                <w:szCs w:val="18"/>
              </w:rPr>
              <w:t xml:space="preserve"> </w:t>
            </w:r>
            <w:r w:rsidRPr="00650330">
              <w:rPr>
                <w:rFonts w:cstheme="minorHAnsi"/>
                <w:sz w:val="18"/>
                <w:szCs w:val="18"/>
              </w:rPr>
              <w:t xml:space="preserve">with the support of business </w:t>
            </w:r>
            <w:r w:rsidR="006D73F5" w:rsidRPr="00650330">
              <w:rPr>
                <w:rFonts w:cstheme="minorHAnsi"/>
                <w:sz w:val="18"/>
                <w:szCs w:val="18"/>
              </w:rPr>
              <w:t>manager</w:t>
            </w:r>
            <w:r w:rsidR="002B6729" w:rsidRPr="00650330">
              <w:rPr>
                <w:rFonts w:cstheme="minorHAnsi"/>
                <w:sz w:val="18"/>
                <w:szCs w:val="18"/>
              </w:rPr>
              <w:t>s</w:t>
            </w:r>
            <w:r w:rsidR="006D73F5" w:rsidRPr="00650330">
              <w:rPr>
                <w:rFonts w:cstheme="minorHAnsi"/>
                <w:sz w:val="18"/>
                <w:szCs w:val="18"/>
              </w:rPr>
              <w:t xml:space="preserve">, </w:t>
            </w:r>
            <w:r w:rsidR="00472424" w:rsidRPr="00650330">
              <w:rPr>
                <w:rFonts w:cstheme="minorHAnsi"/>
                <w:sz w:val="18"/>
                <w:szCs w:val="18"/>
              </w:rPr>
              <w:t xml:space="preserve">benefit </w:t>
            </w:r>
            <w:r w:rsidR="008B756A" w:rsidRPr="00650330">
              <w:rPr>
                <w:rFonts w:cstheme="minorHAnsi"/>
                <w:sz w:val="18"/>
                <w:szCs w:val="18"/>
              </w:rPr>
              <w:t>owners and</w:t>
            </w:r>
            <w:r w:rsidR="00C17FE5" w:rsidRPr="00650330" w:rsidDel="006B638A">
              <w:rPr>
                <w:rFonts w:cstheme="minorHAnsi"/>
                <w:sz w:val="18"/>
                <w:szCs w:val="18"/>
              </w:rPr>
              <w:t xml:space="preserve"> the</w:t>
            </w:r>
            <w:r w:rsidR="00B300BB" w:rsidRPr="00650330">
              <w:rPr>
                <w:rFonts w:cstheme="minorHAnsi"/>
                <w:sz w:val="18"/>
                <w:szCs w:val="18"/>
              </w:rPr>
              <w:t xml:space="preserve"> </w:t>
            </w:r>
            <w:r w:rsidR="00064965" w:rsidRPr="00650330">
              <w:rPr>
                <w:rFonts w:cstheme="minorHAnsi"/>
                <w:sz w:val="18"/>
                <w:szCs w:val="18"/>
              </w:rPr>
              <w:t xml:space="preserve">Enterprise </w:t>
            </w:r>
            <w:r w:rsidR="00064965" w:rsidRPr="00650330" w:rsidDel="006B638A">
              <w:rPr>
                <w:rFonts w:cstheme="minorHAnsi"/>
                <w:sz w:val="18"/>
                <w:szCs w:val="18"/>
              </w:rPr>
              <w:t>Benefits</w:t>
            </w:r>
            <w:r w:rsidR="00C17FE5" w:rsidRPr="00650330" w:rsidDel="006B638A">
              <w:rPr>
                <w:rFonts w:cstheme="minorHAnsi"/>
                <w:sz w:val="18"/>
                <w:szCs w:val="18"/>
              </w:rPr>
              <w:t xml:space="preserve"> Management Office</w:t>
            </w:r>
            <w:r w:rsidRPr="00650330">
              <w:rPr>
                <w:rFonts w:cstheme="minorHAnsi"/>
                <w:sz w:val="18"/>
                <w:szCs w:val="18"/>
              </w:rPr>
              <w:t>.</w:t>
            </w:r>
          </w:p>
          <w:p w14:paraId="69CB1F10" w14:textId="7374F08F" w:rsidR="002A190B" w:rsidRPr="00650330" w:rsidRDefault="002A190B"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 xml:space="preserve">Reviews and provides input to the </w:t>
            </w:r>
            <w:r w:rsidR="00DB1077" w:rsidRPr="00650330">
              <w:rPr>
                <w:rFonts w:cstheme="minorHAnsi"/>
                <w:sz w:val="18"/>
                <w:szCs w:val="18"/>
              </w:rPr>
              <w:t xml:space="preserve">programme / project’s </w:t>
            </w:r>
            <w:r w:rsidR="006D73F5" w:rsidRPr="00650330">
              <w:rPr>
                <w:rFonts w:cstheme="minorHAnsi"/>
                <w:sz w:val="18"/>
                <w:szCs w:val="18"/>
              </w:rPr>
              <w:t>b</w:t>
            </w:r>
            <w:r w:rsidRPr="00650330">
              <w:rPr>
                <w:rFonts w:cstheme="minorHAnsi"/>
                <w:sz w:val="18"/>
                <w:szCs w:val="18"/>
              </w:rPr>
              <w:t>enefits management strategy and</w:t>
            </w:r>
            <w:r w:rsidR="006D73F5" w:rsidRPr="00650330">
              <w:rPr>
                <w:rFonts w:cstheme="minorHAnsi"/>
                <w:sz w:val="18"/>
                <w:szCs w:val="18"/>
              </w:rPr>
              <w:t xml:space="preserve"> </w:t>
            </w:r>
            <w:r w:rsidR="008D7E5E" w:rsidRPr="00650330">
              <w:rPr>
                <w:rFonts w:cstheme="minorHAnsi"/>
                <w:sz w:val="18"/>
                <w:szCs w:val="18"/>
              </w:rPr>
              <w:t xml:space="preserve">BRP </w:t>
            </w:r>
            <w:r w:rsidRPr="00650330">
              <w:rPr>
                <w:rFonts w:cstheme="minorHAnsi"/>
                <w:sz w:val="18"/>
                <w:szCs w:val="18"/>
              </w:rPr>
              <w:t>as prepared by the programme</w:t>
            </w:r>
            <w:r w:rsidR="006D73F5" w:rsidRPr="00650330">
              <w:rPr>
                <w:rFonts w:cstheme="minorHAnsi"/>
                <w:sz w:val="18"/>
                <w:szCs w:val="18"/>
              </w:rPr>
              <w:t xml:space="preserve"> </w:t>
            </w:r>
            <w:r w:rsidRPr="00650330">
              <w:rPr>
                <w:rFonts w:cstheme="minorHAnsi"/>
                <w:sz w:val="18"/>
                <w:szCs w:val="18"/>
              </w:rPr>
              <w:t>/</w:t>
            </w:r>
            <w:r w:rsidR="006D73F5" w:rsidRPr="00650330">
              <w:rPr>
                <w:rFonts w:cstheme="minorHAnsi"/>
                <w:sz w:val="18"/>
                <w:szCs w:val="18"/>
              </w:rPr>
              <w:t xml:space="preserve"> </w:t>
            </w:r>
            <w:r w:rsidRPr="00650330">
              <w:rPr>
                <w:rFonts w:cstheme="minorHAnsi"/>
                <w:sz w:val="18"/>
                <w:szCs w:val="18"/>
              </w:rPr>
              <w:t>project manager.</w:t>
            </w:r>
          </w:p>
          <w:p w14:paraId="48AE05F3" w14:textId="77777777" w:rsidR="00930ACE" w:rsidRPr="00650330" w:rsidRDefault="00930ACE"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Develops and maintains the benefit profiles in consultation with the benefit owners – including agreeing the scale and timing of benefits realisation.</w:t>
            </w:r>
          </w:p>
          <w:p w14:paraId="470C4C5C" w14:textId="5BE5C4CF" w:rsidR="006E6BDA" w:rsidRPr="00650330" w:rsidRDefault="00F73549"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Take</w:t>
            </w:r>
            <w:r w:rsidR="001D36A5">
              <w:rPr>
                <w:rFonts w:cstheme="minorHAnsi"/>
                <w:sz w:val="18"/>
                <w:szCs w:val="18"/>
              </w:rPr>
              <w:t>s</w:t>
            </w:r>
            <w:r w:rsidRPr="00650330">
              <w:rPr>
                <w:rFonts w:cstheme="minorHAnsi"/>
                <w:sz w:val="18"/>
                <w:szCs w:val="18"/>
              </w:rPr>
              <w:t xml:space="preserve"> the lead on transi</w:t>
            </w:r>
            <w:r w:rsidR="000F41B3" w:rsidRPr="00650330">
              <w:rPr>
                <w:rFonts w:cstheme="minorHAnsi"/>
                <w:sz w:val="18"/>
                <w:szCs w:val="18"/>
              </w:rPr>
              <w:t>tion management ensuring that business</w:t>
            </w:r>
            <w:r w:rsidR="001D36A5">
              <w:rPr>
                <w:rFonts w:cstheme="minorHAnsi"/>
                <w:sz w:val="18"/>
                <w:szCs w:val="18"/>
              </w:rPr>
              <w:t>-a</w:t>
            </w:r>
            <w:r w:rsidR="000F41B3" w:rsidRPr="00650330">
              <w:rPr>
                <w:rFonts w:cstheme="minorHAnsi"/>
                <w:sz w:val="18"/>
                <w:szCs w:val="18"/>
              </w:rPr>
              <w:t>s</w:t>
            </w:r>
            <w:r w:rsidR="001D36A5">
              <w:rPr>
                <w:rFonts w:cstheme="minorHAnsi"/>
                <w:sz w:val="18"/>
                <w:szCs w:val="18"/>
              </w:rPr>
              <w:t>-</w:t>
            </w:r>
            <w:r w:rsidR="000F41B3" w:rsidRPr="00650330">
              <w:rPr>
                <w:rFonts w:cstheme="minorHAnsi"/>
                <w:sz w:val="18"/>
                <w:szCs w:val="18"/>
              </w:rPr>
              <w:t xml:space="preserve">usual is maintained </w:t>
            </w:r>
            <w:r w:rsidR="006E6BDA" w:rsidRPr="00650330">
              <w:rPr>
                <w:rFonts w:cstheme="minorHAnsi"/>
                <w:sz w:val="18"/>
                <w:szCs w:val="18"/>
              </w:rPr>
              <w:t>as projects transition to business operations</w:t>
            </w:r>
            <w:r w:rsidR="000F41B3" w:rsidRPr="00650330">
              <w:rPr>
                <w:rFonts w:cstheme="minorHAnsi"/>
                <w:sz w:val="18"/>
                <w:szCs w:val="18"/>
              </w:rPr>
              <w:t xml:space="preserve"> and that changes are effectively integrated into the business</w:t>
            </w:r>
            <w:r w:rsidR="006E6BDA" w:rsidRPr="00650330">
              <w:rPr>
                <w:rFonts w:cstheme="minorHAnsi"/>
                <w:sz w:val="18"/>
                <w:szCs w:val="18"/>
              </w:rPr>
              <w:t>.</w:t>
            </w:r>
          </w:p>
          <w:p w14:paraId="53E1876A" w14:textId="24B4D68B" w:rsidR="00C60839" w:rsidRPr="00650330" w:rsidRDefault="00C60839"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Prepare</w:t>
            </w:r>
            <w:r w:rsidR="001D36A5">
              <w:rPr>
                <w:rFonts w:cstheme="minorHAnsi"/>
                <w:sz w:val="18"/>
                <w:szCs w:val="18"/>
              </w:rPr>
              <w:t>s</w:t>
            </w:r>
            <w:r w:rsidRPr="00650330">
              <w:rPr>
                <w:rFonts w:cstheme="minorHAnsi"/>
                <w:sz w:val="18"/>
                <w:szCs w:val="18"/>
              </w:rPr>
              <w:t xml:space="preserve"> the affected business areas </w:t>
            </w:r>
            <w:r w:rsidR="00EF4FBB" w:rsidRPr="00650330">
              <w:rPr>
                <w:rFonts w:cstheme="minorHAnsi"/>
                <w:sz w:val="18"/>
                <w:szCs w:val="18"/>
              </w:rPr>
              <w:t>for transition to new ways of working</w:t>
            </w:r>
            <w:r w:rsidR="001D36A5">
              <w:rPr>
                <w:rFonts w:cstheme="minorHAnsi"/>
                <w:sz w:val="18"/>
                <w:szCs w:val="18"/>
              </w:rPr>
              <w:t>.</w:t>
            </w:r>
          </w:p>
          <w:p w14:paraId="1020000F" w14:textId="7D0F4923" w:rsidR="00930ACE" w:rsidRPr="00650330" w:rsidRDefault="00930ACE"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Advises the SRO/sponsor on business readiness for transition.</w:t>
            </w:r>
          </w:p>
          <w:p w14:paraId="3E538830" w14:textId="763D3205" w:rsidR="008418E5" w:rsidRPr="00650330" w:rsidRDefault="008418E5"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Lead</w:t>
            </w:r>
            <w:r w:rsidR="001D36A5">
              <w:rPr>
                <w:rFonts w:cstheme="minorHAnsi"/>
                <w:sz w:val="18"/>
                <w:szCs w:val="18"/>
              </w:rPr>
              <w:t>s</w:t>
            </w:r>
            <w:r w:rsidRPr="00650330">
              <w:rPr>
                <w:rFonts w:cstheme="minorHAnsi"/>
                <w:sz w:val="18"/>
                <w:szCs w:val="18"/>
              </w:rPr>
              <w:t xml:space="preserve"> the activities associated with benefits realisation and </w:t>
            </w:r>
            <w:r w:rsidR="00F71EBC" w:rsidRPr="00650330">
              <w:rPr>
                <w:rFonts w:cstheme="minorHAnsi"/>
                <w:sz w:val="18"/>
                <w:szCs w:val="18"/>
              </w:rPr>
              <w:t>assesses progress towards realisation o</w:t>
            </w:r>
            <w:r w:rsidR="009F7385" w:rsidRPr="00650330">
              <w:rPr>
                <w:rFonts w:cstheme="minorHAnsi"/>
                <w:sz w:val="18"/>
                <w:szCs w:val="18"/>
              </w:rPr>
              <w:t>f</w:t>
            </w:r>
            <w:r w:rsidR="00F71EBC" w:rsidRPr="00650330">
              <w:rPr>
                <w:rFonts w:cstheme="minorHAnsi"/>
                <w:sz w:val="18"/>
                <w:szCs w:val="18"/>
              </w:rPr>
              <w:t xml:space="preserve"> benefits</w:t>
            </w:r>
            <w:r w:rsidR="001D36A5">
              <w:rPr>
                <w:rFonts w:cstheme="minorHAnsi"/>
                <w:sz w:val="18"/>
                <w:szCs w:val="18"/>
              </w:rPr>
              <w:t>.</w:t>
            </w:r>
          </w:p>
          <w:p w14:paraId="0BB34456" w14:textId="32D64BEF" w:rsidR="00930ACE" w:rsidRPr="00650330" w:rsidRDefault="00930ACE"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 xml:space="preserve">Monitors and reports on benefits realisation </w:t>
            </w:r>
            <w:r w:rsidR="00712D6D" w:rsidRPr="00650330">
              <w:rPr>
                <w:rFonts w:cstheme="minorHAnsi"/>
                <w:sz w:val="18"/>
                <w:szCs w:val="18"/>
              </w:rPr>
              <w:t>post-transition</w:t>
            </w:r>
            <w:r w:rsidRPr="00650330">
              <w:rPr>
                <w:rFonts w:cstheme="minorHAnsi"/>
                <w:sz w:val="18"/>
                <w:szCs w:val="18"/>
              </w:rPr>
              <w:t>, including emergent benefits and dis-benefits.</w:t>
            </w:r>
          </w:p>
          <w:p w14:paraId="778506F3" w14:textId="28EEFDDB" w:rsidR="00930ACE" w:rsidRPr="00650330" w:rsidRDefault="00930ACE"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 xml:space="preserve">Initiates benefits reviews after </w:t>
            </w:r>
            <w:r w:rsidR="009F7385" w:rsidRPr="00650330">
              <w:rPr>
                <w:rFonts w:cstheme="minorHAnsi"/>
                <w:sz w:val="18"/>
                <w:szCs w:val="18"/>
              </w:rPr>
              <w:t>benefits are realised.</w:t>
            </w:r>
          </w:p>
          <w:p w14:paraId="0413ED60" w14:textId="3FC6E81C" w:rsidR="006F3F08" w:rsidRPr="00650330" w:rsidRDefault="00BD7335" w:rsidP="006A4758">
            <w:pPr>
              <w:pStyle w:val="ListParagraph"/>
              <w:numPr>
                <w:ilvl w:val="0"/>
                <w:numId w:val="43"/>
              </w:numPr>
              <w:suppressAutoHyphens w:val="0"/>
              <w:spacing w:before="0" w:after="60"/>
              <w:ind w:left="227" w:hanging="227"/>
              <w:contextualSpacing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50330">
              <w:rPr>
                <w:rFonts w:cstheme="minorHAnsi"/>
                <w:sz w:val="18"/>
                <w:szCs w:val="18"/>
              </w:rPr>
              <w:t>Reports on final benefit realisation.</w:t>
            </w:r>
          </w:p>
        </w:tc>
      </w:tr>
    </w:tbl>
    <w:p w14:paraId="13FA8CED" w14:textId="3B62A200" w:rsidR="00B14D6A" w:rsidRPr="00FE31AA" w:rsidRDefault="00C5638A" w:rsidP="00C646EA">
      <w:pPr>
        <w:pStyle w:val="Heading1Numbered"/>
        <w:spacing w:line="276" w:lineRule="auto"/>
        <w:ind w:left="709" w:hanging="709"/>
        <w:rPr>
          <w:b/>
          <w:bCs/>
          <w:sz w:val="60"/>
          <w:szCs w:val="60"/>
          <w:lang w:val="en-GB"/>
        </w:rPr>
      </w:pPr>
      <w:bookmarkStart w:id="28" w:name="_3._Frequently_Asked"/>
      <w:bookmarkStart w:id="29" w:name="_Toc157604382"/>
      <w:bookmarkEnd w:id="28"/>
      <w:r w:rsidRPr="00085B19">
        <w:rPr>
          <w:b/>
          <w:bCs/>
          <w:noProof/>
          <w:sz w:val="60"/>
          <w:szCs w:val="60"/>
          <w:lang w:val="en-GB"/>
        </w:rPr>
        <w:lastRenderedPageBreak/>
        <w:drawing>
          <wp:anchor distT="0" distB="0" distL="114300" distR="114300" simplePos="0" relativeHeight="251658244" behindDoc="0" locked="0" layoutInCell="1" allowOverlap="1" wp14:anchorId="63A8F5AF" wp14:editId="2665708E">
            <wp:simplePos x="0" y="0"/>
            <wp:positionH relativeFrom="margin">
              <wp:posOffset>3079246</wp:posOffset>
            </wp:positionH>
            <wp:positionV relativeFrom="paragraph">
              <wp:posOffset>103013</wp:posOffset>
            </wp:positionV>
            <wp:extent cx="3097190" cy="4387251"/>
            <wp:effectExtent l="76200" t="38100" r="84455" b="108585"/>
            <wp:wrapNone/>
            <wp:docPr id="1846815603" name="Picture 18468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15603" name=""/>
                    <pic:cNvPicPr/>
                  </pic:nvPicPr>
                  <pic:blipFill>
                    <a:blip r:embed="rId44"/>
                    <a:stretch>
                      <a:fillRect/>
                    </a:stretch>
                  </pic:blipFill>
                  <pic:spPr>
                    <a:xfrm>
                      <a:off x="0" y="0"/>
                      <a:ext cx="3100580" cy="4392053"/>
                    </a:xfrm>
                    <a:prstGeom prst="rect">
                      <a:avLst/>
                    </a:prstGeom>
                    <a:ln>
                      <a:solidFill>
                        <a:schemeClr val="tx2">
                          <a:lumMod val="40000"/>
                          <a:lumOff val="60000"/>
                        </a:schemeClr>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19C4" w:rsidRPr="00085B19">
        <w:rPr>
          <w:b/>
          <w:bCs/>
          <w:sz w:val="60"/>
          <w:szCs w:val="60"/>
          <w:lang w:val="en-GB"/>
        </w:rPr>
        <w:t>4</w:t>
      </w:r>
      <w:r w:rsidR="00E8051E" w:rsidRPr="00085B19">
        <w:rPr>
          <w:b/>
          <w:bCs/>
          <w:sz w:val="60"/>
          <w:szCs w:val="60"/>
          <w:lang w:val="en-GB"/>
        </w:rPr>
        <w:t xml:space="preserve">. </w:t>
      </w:r>
      <w:r w:rsidR="004A44F9" w:rsidRPr="00085B19">
        <w:rPr>
          <w:b/>
          <w:bCs/>
          <w:sz w:val="60"/>
          <w:szCs w:val="60"/>
          <w:lang w:val="en-GB"/>
        </w:rPr>
        <w:t>Frequently</w:t>
      </w:r>
      <w:r w:rsidR="0080645C" w:rsidRPr="00085B19">
        <w:rPr>
          <w:b/>
          <w:bCs/>
          <w:sz w:val="60"/>
          <w:szCs w:val="60"/>
          <w:lang w:val="en-GB"/>
        </w:rPr>
        <w:br/>
      </w:r>
      <w:r w:rsidR="004A44F9" w:rsidRPr="00085B19">
        <w:rPr>
          <w:b/>
          <w:bCs/>
          <w:sz w:val="60"/>
          <w:szCs w:val="60"/>
          <w:lang w:val="en-GB"/>
        </w:rPr>
        <w:t>Asked</w:t>
      </w:r>
      <w:r w:rsidRPr="00085B19">
        <w:rPr>
          <w:b/>
          <w:bCs/>
          <w:sz w:val="60"/>
          <w:szCs w:val="60"/>
          <w:lang w:val="en-GB"/>
        </w:rPr>
        <w:br/>
      </w:r>
      <w:r w:rsidR="004A44F9" w:rsidRPr="00085B19">
        <w:rPr>
          <w:b/>
          <w:bCs/>
          <w:sz w:val="60"/>
          <w:szCs w:val="60"/>
          <w:lang w:val="en-GB"/>
        </w:rPr>
        <w:t>Questions</w:t>
      </w:r>
      <w:bookmarkEnd w:id="29"/>
    </w:p>
    <w:p w14:paraId="69E550A5" w14:textId="309C9F54" w:rsidR="00760B2E" w:rsidRDefault="00203DC0" w:rsidP="00104A7E">
      <w:pPr>
        <w:rPr>
          <w:lang w:val="en-GB"/>
        </w:rPr>
      </w:pPr>
      <w:r>
        <w:rPr>
          <w:lang w:val="en-GB"/>
        </w:rPr>
        <w:t>The DTA</w:t>
      </w:r>
      <w:r w:rsidR="00A96A38">
        <w:rPr>
          <w:lang w:val="en-GB"/>
        </w:rPr>
        <w:t xml:space="preserve">’s website provides a list </w:t>
      </w:r>
      <w:r w:rsidR="0080645C">
        <w:rPr>
          <w:lang w:val="en-GB"/>
        </w:rPr>
        <w:br/>
      </w:r>
      <w:r w:rsidR="00A96A38">
        <w:rPr>
          <w:lang w:val="en-GB"/>
        </w:rPr>
        <w:t xml:space="preserve">of </w:t>
      </w:r>
      <w:hyperlink r:id="rId45" w:history="1">
        <w:r w:rsidR="00FC6496">
          <w:rPr>
            <w:rStyle w:val="Hyperlink"/>
            <w:lang w:val="en-GB"/>
          </w:rPr>
          <w:t>F</w:t>
        </w:r>
        <w:r w:rsidR="00E31A50" w:rsidRPr="00943CFB">
          <w:rPr>
            <w:rStyle w:val="Hyperlink"/>
            <w:lang w:val="en-GB"/>
          </w:rPr>
          <w:t xml:space="preserve">requently </w:t>
        </w:r>
        <w:r w:rsidR="00FC6496">
          <w:rPr>
            <w:rStyle w:val="Hyperlink"/>
            <w:lang w:val="en-GB"/>
          </w:rPr>
          <w:t>A</w:t>
        </w:r>
        <w:r w:rsidR="00E31A50" w:rsidRPr="00943CFB">
          <w:rPr>
            <w:rStyle w:val="Hyperlink"/>
            <w:lang w:val="en-GB"/>
          </w:rPr>
          <w:t xml:space="preserve">sked </w:t>
        </w:r>
        <w:r w:rsidR="00FC6496">
          <w:rPr>
            <w:rStyle w:val="Hyperlink"/>
            <w:lang w:val="en-GB"/>
          </w:rPr>
          <w:t>Q</w:t>
        </w:r>
        <w:r w:rsidR="00E31A50" w:rsidRPr="00943CFB">
          <w:rPr>
            <w:rStyle w:val="Hyperlink"/>
            <w:lang w:val="en-GB"/>
          </w:rPr>
          <w:t>uestions</w:t>
        </w:r>
      </w:hyperlink>
      <w:r w:rsidR="00E31A50">
        <w:rPr>
          <w:lang w:val="en-GB"/>
        </w:rPr>
        <w:t xml:space="preserve"> </w:t>
      </w:r>
      <w:r w:rsidR="006E7B7F">
        <w:rPr>
          <w:lang w:val="en-GB"/>
        </w:rPr>
        <w:br/>
      </w:r>
      <w:r w:rsidR="00784C94">
        <w:rPr>
          <w:lang w:val="en-GB"/>
        </w:rPr>
        <w:t>about the benefits management policy</w:t>
      </w:r>
      <w:r w:rsidR="00A96A38">
        <w:rPr>
          <w:lang w:val="en-GB"/>
        </w:rPr>
        <w:t xml:space="preserve">. </w:t>
      </w:r>
    </w:p>
    <w:p w14:paraId="296B187D" w14:textId="4F4DA131" w:rsidR="0080645C" w:rsidRDefault="0006458F" w:rsidP="00EB773E">
      <w:pPr>
        <w:spacing w:line="240" w:lineRule="auto"/>
        <w:rPr>
          <w:b/>
          <w:bCs/>
          <w:color w:val="278265" w:themeColor="accent1"/>
          <w:sz w:val="60"/>
          <w:szCs w:val="60"/>
          <w:lang w:val="en-GB"/>
        </w:rPr>
      </w:pPr>
      <w:r>
        <w:rPr>
          <w:lang w:val="en-GB"/>
        </w:rPr>
        <w:br/>
      </w:r>
      <w:bookmarkStart w:id="30" w:name="_Appendix"/>
      <w:bookmarkEnd w:id="30"/>
    </w:p>
    <w:p w14:paraId="205F25BF" w14:textId="482F3B4A" w:rsidR="0080645C" w:rsidRDefault="0080645C">
      <w:pPr>
        <w:suppressAutoHyphens w:val="0"/>
        <w:spacing w:line="360" w:lineRule="auto"/>
        <w:rPr>
          <w:b/>
          <w:bCs/>
          <w:color w:val="278265" w:themeColor="accent1"/>
          <w:sz w:val="60"/>
          <w:szCs w:val="60"/>
          <w:lang w:val="en-GB"/>
        </w:rPr>
      </w:pPr>
      <w:r>
        <w:rPr>
          <w:b/>
          <w:bCs/>
          <w:color w:val="278265" w:themeColor="accent1"/>
          <w:sz w:val="60"/>
          <w:szCs w:val="60"/>
          <w:lang w:val="en-GB"/>
        </w:rPr>
        <w:br w:type="page"/>
      </w:r>
    </w:p>
    <w:p w14:paraId="1D4C0CDE" w14:textId="0C97387F" w:rsidR="0099741B" w:rsidRPr="00952C16" w:rsidRDefault="00382BF8" w:rsidP="00952C16">
      <w:pPr>
        <w:pStyle w:val="Heading1Numbered"/>
        <w:spacing w:after="360"/>
        <w:ind w:left="567" w:hanging="567"/>
        <w:rPr>
          <w:b/>
          <w:sz w:val="56"/>
          <w:szCs w:val="56"/>
          <w:lang w:val="en-GB"/>
        </w:rPr>
      </w:pPr>
      <w:bookmarkStart w:id="31" w:name="_Toc157604383"/>
      <w:r w:rsidRPr="00952C16">
        <w:rPr>
          <w:b/>
          <w:sz w:val="56"/>
          <w:szCs w:val="56"/>
          <w:lang w:val="en-GB"/>
        </w:rPr>
        <w:lastRenderedPageBreak/>
        <w:t>Appendix</w:t>
      </w:r>
      <w:bookmarkEnd w:id="31"/>
    </w:p>
    <w:p w14:paraId="0CA7804E" w14:textId="2C7420C4" w:rsidR="00600AA9" w:rsidRPr="0075158E" w:rsidRDefault="00396E65" w:rsidP="004561DE">
      <w:pPr>
        <w:pStyle w:val="Heading2"/>
        <w:numPr>
          <w:ilvl w:val="0"/>
          <w:numId w:val="42"/>
        </w:numPr>
        <w:spacing w:line="276" w:lineRule="auto"/>
        <w:ind w:left="720"/>
        <w:rPr>
          <w:b/>
          <w:bCs/>
          <w:sz w:val="40"/>
          <w:szCs w:val="40"/>
          <w:lang w:val="en-GB"/>
        </w:rPr>
      </w:pPr>
      <w:bookmarkStart w:id="32" w:name="_Benefit_Maps"/>
      <w:bookmarkStart w:id="33" w:name="_Examples_of_Benefit"/>
      <w:bookmarkStart w:id="34" w:name="_Toc157604384"/>
      <w:bookmarkEnd w:id="32"/>
      <w:bookmarkEnd w:id="33"/>
      <w:r>
        <w:rPr>
          <w:b/>
          <w:bCs/>
          <w:sz w:val="40"/>
          <w:szCs w:val="40"/>
          <w:lang w:val="en-GB"/>
        </w:rPr>
        <w:t xml:space="preserve">Examples of </w:t>
      </w:r>
      <w:r w:rsidR="00600AA9" w:rsidRPr="0075158E">
        <w:rPr>
          <w:b/>
          <w:bCs/>
          <w:sz w:val="40"/>
          <w:szCs w:val="40"/>
          <w:lang w:val="en-GB"/>
        </w:rPr>
        <w:t>Benefit Maps</w:t>
      </w:r>
      <w:bookmarkEnd w:id="34"/>
    </w:p>
    <w:p w14:paraId="1D13C7EE" w14:textId="14FCBD33" w:rsidR="00990394" w:rsidRPr="00FF0BFA" w:rsidRDefault="0012561F" w:rsidP="00FF0BFA">
      <w:pPr>
        <w:pStyle w:val="Heading3"/>
      </w:pPr>
      <w:bookmarkStart w:id="35" w:name="_Investment_Logic_Maps"/>
      <w:bookmarkEnd w:id="35"/>
      <w:r w:rsidRPr="00FF0BFA">
        <w:t>Investment Logic Map</w:t>
      </w:r>
      <w:r w:rsidR="00990394" w:rsidRPr="00FF0BFA">
        <w:t>s</w:t>
      </w:r>
    </w:p>
    <w:p w14:paraId="2A44D160" w14:textId="6D052328" w:rsidR="00990394" w:rsidRPr="00990394" w:rsidRDefault="009A5354" w:rsidP="00104A7E">
      <w:r>
        <w:t xml:space="preserve">This type of map, or an adaptation, is </w:t>
      </w:r>
      <w:r w:rsidR="00C62C63">
        <w:t xml:space="preserve">suitable for </w:t>
      </w:r>
      <w:r w:rsidR="00BD599B">
        <w:t>early-stage</w:t>
      </w:r>
      <w:r w:rsidR="00C62C63">
        <w:t xml:space="preserve"> investments where </w:t>
      </w:r>
      <w:r w:rsidR="00451B71">
        <w:t>digital and ICT-enabled solutions are yet to be identified</w:t>
      </w:r>
      <w:r w:rsidR="000E7624">
        <w:t xml:space="preserve"> and high-level project outputs are yet to be de</w:t>
      </w:r>
      <w:r w:rsidR="00463469">
        <w:t xml:space="preserve">termined. </w:t>
      </w:r>
      <w:r w:rsidR="00451B71">
        <w:t xml:space="preserve"> </w:t>
      </w:r>
    </w:p>
    <w:p w14:paraId="4BB6AEB9" w14:textId="69A9AAE2" w:rsidR="0012561F" w:rsidRPr="000F44EE" w:rsidRDefault="00990394" w:rsidP="00104A7E">
      <w:pPr>
        <w:pStyle w:val="Subtitle"/>
        <w:spacing w:line="276" w:lineRule="auto"/>
        <w:rPr>
          <w:sz w:val="40"/>
          <w:szCs w:val="40"/>
        </w:rPr>
      </w:pPr>
      <w:r w:rsidRPr="00FF0BFA">
        <w:rPr>
          <w:b/>
          <w:szCs w:val="32"/>
        </w:rPr>
        <w:t>Example 1</w:t>
      </w:r>
      <w:r w:rsidR="00FB0A05" w:rsidRPr="000F44EE">
        <w:rPr>
          <w:rStyle w:val="FootnoteReference"/>
          <w:sz w:val="40"/>
          <w:szCs w:val="40"/>
        </w:rPr>
        <w:footnoteReference w:id="3"/>
      </w:r>
      <w:r w:rsidR="00D6602C">
        <w:rPr>
          <w:noProof/>
        </w:rPr>
        <w:drawing>
          <wp:inline distT="0" distB="0" distL="0" distR="0" wp14:anchorId="2D0D8B66" wp14:editId="4CD08E19">
            <wp:extent cx="6120130" cy="3537734"/>
            <wp:effectExtent l="19050" t="19050" r="13970" b="24765"/>
            <wp:docPr id="895386141" name="Picture 89538614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39297" name="Picture 1186039297" descr="A diagram of a company&#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3537734"/>
                    </a:xfrm>
                    <a:prstGeom prst="rect">
                      <a:avLst/>
                    </a:prstGeom>
                    <a:noFill/>
                    <a:ln w="3175">
                      <a:solidFill>
                        <a:schemeClr val="tx1"/>
                      </a:solidFill>
                    </a:ln>
                  </pic:spPr>
                </pic:pic>
              </a:graphicData>
            </a:graphic>
          </wp:inline>
        </w:drawing>
      </w:r>
    </w:p>
    <w:p w14:paraId="3137B5D6" w14:textId="77777777" w:rsidR="00DD2389" w:rsidRDefault="00DD2389">
      <w:pPr>
        <w:suppressAutoHyphens w:val="0"/>
        <w:spacing w:line="360" w:lineRule="auto"/>
        <w:rPr>
          <w:rFonts w:eastAsiaTheme="minorEastAsia"/>
          <w:b/>
          <w:spacing w:val="15"/>
          <w:sz w:val="32"/>
          <w:szCs w:val="32"/>
        </w:rPr>
      </w:pPr>
      <w:r>
        <w:rPr>
          <w:b/>
          <w:szCs w:val="32"/>
        </w:rPr>
        <w:br w:type="page"/>
      </w:r>
    </w:p>
    <w:p w14:paraId="36F911B2" w14:textId="75D616DB" w:rsidR="00CD2537" w:rsidRPr="004D392A" w:rsidRDefault="00CD2537" w:rsidP="00104A7E">
      <w:pPr>
        <w:pStyle w:val="Subtitle"/>
        <w:keepNext/>
        <w:keepLines/>
        <w:spacing w:after="120" w:line="276" w:lineRule="auto"/>
        <w:rPr>
          <w:b/>
          <w:bCs/>
          <w:sz w:val="40"/>
          <w:szCs w:val="40"/>
        </w:rPr>
      </w:pPr>
      <w:r w:rsidRPr="00FF0BFA">
        <w:rPr>
          <w:b/>
          <w:szCs w:val="32"/>
        </w:rPr>
        <w:lastRenderedPageBreak/>
        <w:t>Example 2</w:t>
      </w:r>
      <w:r w:rsidR="00823DE8" w:rsidRPr="00FF0BFA">
        <w:rPr>
          <w:rStyle w:val="FootnoteReference"/>
          <w:b/>
          <w:sz w:val="28"/>
          <w:szCs w:val="28"/>
        </w:rPr>
        <w:footnoteReference w:id="4"/>
      </w:r>
    </w:p>
    <w:p w14:paraId="6DE579BF" w14:textId="24D5B047" w:rsidR="00463469" w:rsidRPr="00463469" w:rsidRDefault="00463469" w:rsidP="00104A7E">
      <w:r>
        <w:t xml:space="preserve">While not specifically </w:t>
      </w:r>
      <w:r w:rsidR="00910462">
        <w:t>ICT-related, this map</w:t>
      </w:r>
      <w:r w:rsidR="004E7F85">
        <w:t xml:space="preserve"> is a good example of</w:t>
      </w:r>
      <w:r w:rsidR="00F40DC3">
        <w:t xml:space="preserve"> </w:t>
      </w:r>
      <w:r w:rsidR="00506269">
        <w:t xml:space="preserve">early </w:t>
      </w:r>
      <w:r w:rsidR="00F40DC3">
        <w:t>problem</w:t>
      </w:r>
      <w:r w:rsidR="00083196">
        <w:t xml:space="preserve"> identification </w:t>
      </w:r>
      <w:r w:rsidR="00506269">
        <w:t xml:space="preserve">and </w:t>
      </w:r>
      <w:r w:rsidR="00576679">
        <w:t>recognition</w:t>
      </w:r>
      <w:r w:rsidR="00506269">
        <w:t xml:space="preserve"> of </w:t>
      </w:r>
      <w:r w:rsidR="00CE74E1">
        <w:t>the enabling business changes required to achieve a specific benefit</w:t>
      </w:r>
      <w:r w:rsidR="00622B59">
        <w:t>.</w:t>
      </w:r>
      <w:r w:rsidR="003506D0">
        <w:t xml:space="preserve"> This map is also suitable for </w:t>
      </w:r>
      <w:r w:rsidR="00DE18C0">
        <w:t>early-stage investments where ICT solutions are yet to be identified.</w:t>
      </w:r>
      <w:r w:rsidR="00622B59">
        <w:t xml:space="preserve"> </w:t>
      </w:r>
      <w:r w:rsidR="00C23C41">
        <w:br/>
      </w:r>
    </w:p>
    <w:p w14:paraId="2306B193" w14:textId="11FDE5DF" w:rsidR="0012561F" w:rsidRDefault="0012561F" w:rsidP="0012561F">
      <w:r>
        <w:rPr>
          <w:noProof/>
        </w:rPr>
        <w:drawing>
          <wp:inline distT="0" distB="0" distL="0" distR="0" wp14:anchorId="32352D7C" wp14:editId="18FB4ECD">
            <wp:extent cx="6305550" cy="3669665"/>
            <wp:effectExtent l="19050" t="19050" r="19050" b="26035"/>
            <wp:docPr id="129608995" name="Picture 12960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7271" cy="3728864"/>
                    </a:xfrm>
                    <a:prstGeom prst="rect">
                      <a:avLst/>
                    </a:prstGeom>
                    <a:noFill/>
                    <a:ln w="3175">
                      <a:solidFill>
                        <a:schemeClr val="tx1"/>
                      </a:solidFill>
                    </a:ln>
                  </pic:spPr>
                </pic:pic>
              </a:graphicData>
            </a:graphic>
          </wp:inline>
        </w:drawing>
      </w:r>
    </w:p>
    <w:p w14:paraId="52D71A89" w14:textId="42258FEB" w:rsidR="0012561F" w:rsidRPr="00FF0BFA" w:rsidRDefault="006E1510" w:rsidP="00104A7E">
      <w:pPr>
        <w:pStyle w:val="Subtitle"/>
        <w:keepNext/>
        <w:keepLines/>
        <w:spacing w:line="276" w:lineRule="auto"/>
        <w:rPr>
          <w:b/>
          <w:sz w:val="28"/>
          <w:szCs w:val="28"/>
        </w:rPr>
      </w:pPr>
      <w:r w:rsidRPr="00FF0BFA">
        <w:rPr>
          <w:b/>
          <w:szCs w:val="32"/>
        </w:rPr>
        <w:lastRenderedPageBreak/>
        <w:t>Example 3</w:t>
      </w:r>
      <w:r w:rsidR="00823DE8" w:rsidRPr="00FF0BFA">
        <w:rPr>
          <w:rStyle w:val="FootnoteReference"/>
          <w:b/>
          <w:sz w:val="28"/>
          <w:szCs w:val="28"/>
        </w:rPr>
        <w:footnoteReference w:id="5"/>
      </w:r>
    </w:p>
    <w:p w14:paraId="3C92E089" w14:textId="1C4407BA" w:rsidR="00F2067A" w:rsidRPr="00F2067A" w:rsidRDefault="00850EC8" w:rsidP="00104A7E">
      <w:pPr>
        <w:keepNext/>
        <w:keepLines/>
      </w:pPr>
      <w:r>
        <w:t>The benefits logic map</w:t>
      </w:r>
      <w:r w:rsidR="00723737">
        <w:t xml:space="preserve"> (Jenner </w:t>
      </w:r>
      <w:r w:rsidR="002E4380">
        <w:t>2014)</w:t>
      </w:r>
      <w:r>
        <w:t xml:space="preserve"> is</w:t>
      </w:r>
      <w:r w:rsidR="00554BA2">
        <w:t xml:space="preserve"> beneficial to use </w:t>
      </w:r>
      <w:r w:rsidR="005328EB">
        <w:t xml:space="preserve">where </w:t>
      </w:r>
      <w:r w:rsidR="00554BA2">
        <w:t>programs</w:t>
      </w:r>
      <w:r w:rsidR="005328EB">
        <w:t xml:space="preserve"> or projects are likely to realise interim benefits. </w:t>
      </w:r>
      <w:r w:rsidR="00CA76CA">
        <w:t xml:space="preserve">This is useful for multi-stage programs </w:t>
      </w:r>
      <w:r w:rsidR="00DC5AA9">
        <w:t>as it</w:t>
      </w:r>
      <w:r w:rsidR="00CA76CA">
        <w:t xml:space="preserve"> </w:t>
      </w:r>
      <w:r w:rsidR="00DC5AA9">
        <w:t>can be used to</w:t>
      </w:r>
      <w:r w:rsidR="00CA76CA">
        <w:t xml:space="preserve"> demonstrate that </w:t>
      </w:r>
      <w:r w:rsidR="00DC5AA9">
        <w:t xml:space="preserve">programs of work remain on track to realise end benefits. </w:t>
      </w:r>
    </w:p>
    <w:p w14:paraId="5B3DDB0A" w14:textId="364B2530" w:rsidR="006E1510" w:rsidRDefault="006E1510" w:rsidP="008114EE">
      <w:pPr>
        <w:keepNext/>
        <w:keepLines/>
      </w:pPr>
    </w:p>
    <w:p w14:paraId="0C1B8B61" w14:textId="5696BC13" w:rsidR="00ED56DC" w:rsidRDefault="00ED56DC" w:rsidP="008114EE">
      <w:pPr>
        <w:keepNext/>
        <w:keepLines/>
      </w:pPr>
      <w:bookmarkStart w:id="36" w:name="_Managing_Successful_Programmes"/>
      <w:bookmarkEnd w:id="36"/>
      <w:r>
        <w:rPr>
          <w:noProof/>
        </w:rPr>
        <w:drawing>
          <wp:inline distT="0" distB="0" distL="0" distR="0" wp14:anchorId="46762D16" wp14:editId="7D6094A0">
            <wp:extent cx="6036733" cy="2894197"/>
            <wp:effectExtent l="19050" t="19050" r="21590" b="20955"/>
            <wp:docPr id="1016153630" name="Picture 101615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3638" cy="2907096"/>
                    </a:xfrm>
                    <a:prstGeom prst="rect">
                      <a:avLst/>
                    </a:prstGeom>
                    <a:noFill/>
                    <a:ln w="3175">
                      <a:solidFill>
                        <a:schemeClr val="tx1"/>
                      </a:solidFill>
                    </a:ln>
                  </pic:spPr>
                </pic:pic>
              </a:graphicData>
            </a:graphic>
          </wp:inline>
        </w:drawing>
      </w:r>
    </w:p>
    <w:p w14:paraId="6602BCD5" w14:textId="77777777" w:rsidR="00DB3E15" w:rsidRDefault="00DB3E15">
      <w:pPr>
        <w:suppressAutoHyphens w:val="0"/>
        <w:rPr>
          <w:rFonts w:asciiTheme="majorHAnsi" w:eastAsiaTheme="majorEastAsia" w:hAnsiTheme="majorHAnsi" w:cstheme="majorBidi"/>
          <w:sz w:val="40"/>
          <w:szCs w:val="40"/>
        </w:rPr>
      </w:pPr>
      <w:r>
        <w:rPr>
          <w:sz w:val="40"/>
          <w:szCs w:val="40"/>
        </w:rPr>
        <w:br w:type="page"/>
      </w:r>
    </w:p>
    <w:p w14:paraId="10F1F92B" w14:textId="0A5B2763" w:rsidR="00600AA9" w:rsidRPr="00FF0BFA" w:rsidRDefault="00600AA9" w:rsidP="00FF0BFA">
      <w:pPr>
        <w:pStyle w:val="Heading3"/>
      </w:pPr>
      <w:bookmarkStart w:id="37" w:name="_Managing_Successful_Programmes_1"/>
      <w:bookmarkEnd w:id="37"/>
      <w:r w:rsidRPr="00FF0BFA">
        <w:lastRenderedPageBreak/>
        <w:t>M</w:t>
      </w:r>
      <w:r w:rsidR="0077697B" w:rsidRPr="00FF0BFA">
        <w:t>anaging Successful Programmes (M</w:t>
      </w:r>
      <w:r w:rsidRPr="00FF0BFA">
        <w:t>SP</w:t>
      </w:r>
      <w:r w:rsidR="0077697B" w:rsidRPr="00FF0BFA">
        <w:t>)</w:t>
      </w:r>
      <w:r w:rsidRPr="00FF0BFA">
        <w:t xml:space="preserve"> Map</w:t>
      </w:r>
    </w:p>
    <w:p w14:paraId="365EF03E" w14:textId="77777777" w:rsidR="003F6980" w:rsidRDefault="007951B9" w:rsidP="00104A7E">
      <w:pPr>
        <w:keepNext/>
        <w:keepLines/>
      </w:pPr>
      <w:r>
        <w:t xml:space="preserve">The MSP Map is more suited to later stage investments where </w:t>
      </w:r>
      <w:r w:rsidR="00D020E1">
        <w:t xml:space="preserve">project teams have been onboarded and </w:t>
      </w:r>
      <w:r w:rsidR="0097110D">
        <w:t xml:space="preserve">project outputs have been identified. </w:t>
      </w:r>
      <w:r w:rsidR="00B342A2">
        <w:t>Outputs can be linked to</w:t>
      </w:r>
      <w:r w:rsidR="009010B3">
        <w:t xml:space="preserve"> capabilitie</w:t>
      </w:r>
      <w:r w:rsidR="003D0F6A">
        <w:t>s</w:t>
      </w:r>
      <w:r w:rsidR="001A18CC">
        <w:t xml:space="preserve">, </w:t>
      </w:r>
      <w:r w:rsidR="003D0F6A">
        <w:t>outcomes</w:t>
      </w:r>
      <w:r w:rsidR="000F7C83">
        <w:t xml:space="preserve"> </w:t>
      </w:r>
      <w:r w:rsidR="001A18CC">
        <w:t>and</w:t>
      </w:r>
      <w:r w:rsidR="000F7C83">
        <w:t xml:space="preserve"> benefits which are</w:t>
      </w:r>
      <w:r w:rsidR="00322E95">
        <w:t>, in turn, linked to strategic objectives.</w:t>
      </w:r>
      <w:r w:rsidR="000B390F">
        <w:t xml:space="preserve"> </w:t>
      </w:r>
    </w:p>
    <w:p w14:paraId="3D3159FA" w14:textId="7103B5B6" w:rsidR="0077697B" w:rsidRDefault="00A04140" w:rsidP="00104A7E">
      <w:pPr>
        <w:keepNext/>
        <w:keepLines/>
      </w:pPr>
      <w:r>
        <w:t>‘Output, ‘Outcome’, ‘Capability’ and ‘Objective’ have specific meanings in the MSP context and</w:t>
      </w:r>
      <w:r w:rsidR="0072422C">
        <w:t xml:space="preserve"> users should familiarise themselves with these meanings prior to using this </w:t>
      </w:r>
      <w:r w:rsidR="00576679">
        <w:t xml:space="preserve">mapping </w:t>
      </w:r>
      <w:r w:rsidR="0072422C">
        <w:t>technique.</w:t>
      </w:r>
      <w:r>
        <w:t xml:space="preserve">  </w:t>
      </w:r>
    </w:p>
    <w:p w14:paraId="53A7CABD" w14:textId="687F1B49" w:rsidR="00322E95" w:rsidRDefault="003F6980" w:rsidP="00104A7E">
      <w:pPr>
        <w:keepNext/>
        <w:keepLines/>
      </w:pPr>
      <w:r>
        <w:t>NOTE</w:t>
      </w:r>
      <w:r w:rsidR="00322E95">
        <w:t xml:space="preserve">: DCAP criterion 8.1 requires </w:t>
      </w:r>
      <w:r w:rsidR="00645216">
        <w:t xml:space="preserve">the benefits map to </w:t>
      </w:r>
      <w:r w:rsidR="00E704DD">
        <w:t>show the relationship between</w:t>
      </w:r>
      <w:r w:rsidR="008347D5">
        <w:t xml:space="preserve"> project outputs</w:t>
      </w:r>
      <w:r w:rsidR="00E704DD">
        <w:t xml:space="preserve"> (where applicable)</w:t>
      </w:r>
      <w:r w:rsidR="001125C2">
        <w:t>, investment objectives</w:t>
      </w:r>
      <w:r w:rsidR="00E704DD">
        <w:t>,</w:t>
      </w:r>
      <w:r w:rsidR="001125C2">
        <w:t xml:space="preserve"> </w:t>
      </w:r>
      <w:proofErr w:type="gramStart"/>
      <w:r w:rsidR="001125C2">
        <w:t>benefits</w:t>
      </w:r>
      <w:proofErr w:type="gramEnd"/>
      <w:r w:rsidR="001125C2">
        <w:t xml:space="preserve"> and the business changes </w:t>
      </w:r>
      <w:r w:rsidR="00D000C4">
        <w:t>up</w:t>
      </w:r>
      <w:r w:rsidR="001125C2">
        <w:t xml:space="preserve">on which they rely. </w:t>
      </w:r>
      <w:r w:rsidR="00D000C4">
        <w:t xml:space="preserve">Depending on investment size and complexity, </w:t>
      </w:r>
      <w:r w:rsidR="00F04D5E">
        <w:t>it may be</w:t>
      </w:r>
      <w:r w:rsidR="00D347BA">
        <w:t xml:space="preserve"> easier to modify </w:t>
      </w:r>
      <w:r w:rsidR="00D000C4">
        <w:t>t</w:t>
      </w:r>
      <w:r w:rsidR="00E704DD">
        <w:t xml:space="preserve">he MSP map </w:t>
      </w:r>
      <w:r w:rsidR="005A7083">
        <w:t xml:space="preserve">to incorporate elements of investment logic mapping (above) or benefits dependency mapping (below) to </w:t>
      </w:r>
      <w:r w:rsidR="00802DC7">
        <w:t>address this criterion more successfully</w:t>
      </w:r>
      <w:r w:rsidR="00D000C4">
        <w:t>.</w:t>
      </w:r>
    </w:p>
    <w:p w14:paraId="682C70DE" w14:textId="1D819869" w:rsidR="0019213B" w:rsidRPr="009B114A" w:rsidRDefault="0019213B" w:rsidP="00104A7E">
      <w:pPr>
        <w:pStyle w:val="Subtitle"/>
        <w:spacing w:line="276" w:lineRule="auto"/>
        <w:rPr>
          <w:b/>
          <w:bCs/>
          <w:sz w:val="40"/>
          <w:szCs w:val="40"/>
        </w:rPr>
      </w:pPr>
      <w:r w:rsidRPr="00FF0BFA">
        <w:rPr>
          <w:b/>
          <w:szCs w:val="32"/>
        </w:rPr>
        <w:t xml:space="preserve">Example </w:t>
      </w:r>
      <w:r w:rsidR="00F1058D" w:rsidRPr="00FF0BFA">
        <w:rPr>
          <w:b/>
          <w:szCs w:val="32"/>
        </w:rPr>
        <w:t>4</w:t>
      </w:r>
      <w:r w:rsidR="00823DE8" w:rsidRPr="00FF0BFA">
        <w:rPr>
          <w:rStyle w:val="FootnoteReference"/>
          <w:b/>
          <w:sz w:val="28"/>
          <w:szCs w:val="28"/>
        </w:rPr>
        <w:footnoteReference w:id="6"/>
      </w:r>
    </w:p>
    <w:p w14:paraId="2DF0AF61" w14:textId="2EB502B3" w:rsidR="00600AA9" w:rsidRDefault="00600AA9" w:rsidP="002B69F9">
      <w:r>
        <w:rPr>
          <w:noProof/>
        </w:rPr>
        <w:drawing>
          <wp:inline distT="0" distB="0" distL="0" distR="0" wp14:anchorId="77A14C31" wp14:editId="6B7EE835">
            <wp:extent cx="6286500" cy="3775710"/>
            <wp:effectExtent l="19050" t="19050" r="19050" b="15240"/>
            <wp:docPr id="124241275" name="Picture 12424127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661" name="Picture 11" descr="A diagram of a diagram&#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35227" cy="3865036"/>
                    </a:xfrm>
                    <a:prstGeom prst="rect">
                      <a:avLst/>
                    </a:prstGeom>
                    <a:noFill/>
                    <a:ln w="3175">
                      <a:solidFill>
                        <a:schemeClr val="tx1"/>
                      </a:solidFill>
                    </a:ln>
                  </pic:spPr>
                </pic:pic>
              </a:graphicData>
            </a:graphic>
          </wp:inline>
        </w:drawing>
      </w:r>
    </w:p>
    <w:p w14:paraId="0584DE07" w14:textId="617FE53B" w:rsidR="002201A4" w:rsidRPr="002C40A8" w:rsidRDefault="002201A4" w:rsidP="002201A4"/>
    <w:p w14:paraId="55467873" w14:textId="77777777" w:rsidR="002201A4" w:rsidRPr="00FF0BFA" w:rsidRDefault="002201A4" w:rsidP="00FF0BFA">
      <w:pPr>
        <w:pStyle w:val="Heading3"/>
      </w:pPr>
      <w:bookmarkStart w:id="38" w:name="_Benefits_Dependency_Map"/>
      <w:bookmarkEnd w:id="38"/>
      <w:r w:rsidRPr="00FF0BFA">
        <w:lastRenderedPageBreak/>
        <w:t xml:space="preserve">Benefits Dependency Map </w:t>
      </w:r>
    </w:p>
    <w:p w14:paraId="214665E9" w14:textId="0E19F8FF" w:rsidR="00173E86" w:rsidRDefault="00173E86" w:rsidP="00104A7E">
      <w:pPr>
        <w:keepNext/>
        <w:keepLines/>
      </w:pPr>
      <w:r>
        <w:t xml:space="preserve">The benefits dependency map is also suitable for later stage investments where </w:t>
      </w:r>
      <w:r w:rsidR="007B6AAE">
        <w:t xml:space="preserve">high-level </w:t>
      </w:r>
      <w:r>
        <w:t>ICT solutions (</w:t>
      </w:r>
      <w:r w:rsidR="004F1E23" w:rsidDel="00E9086B">
        <w:t>IS/</w:t>
      </w:r>
      <w:r w:rsidR="004F1E23">
        <w:t xml:space="preserve">IT </w:t>
      </w:r>
      <w:r>
        <w:t xml:space="preserve">enablers) have been identified. </w:t>
      </w:r>
    </w:p>
    <w:p w14:paraId="622BEEF9" w14:textId="657ECF6F" w:rsidR="00306D7A" w:rsidRPr="00173E86" w:rsidRDefault="00306D7A" w:rsidP="00104A7E">
      <w:pPr>
        <w:keepNext/>
        <w:keepLines/>
      </w:pPr>
      <w:r>
        <w:t>Enabling changes</w:t>
      </w:r>
      <w:r w:rsidR="00263D68">
        <w:t xml:space="preserve"> (people, process, technology)</w:t>
      </w:r>
      <w:r>
        <w:t xml:space="preserve"> </w:t>
      </w:r>
      <w:r w:rsidR="00E82376">
        <w:t xml:space="preserve">are usually one-off </w:t>
      </w:r>
      <w:r w:rsidR="000319BC">
        <w:t xml:space="preserve">changes needed to achieve </w:t>
      </w:r>
      <w:r w:rsidR="00263D68">
        <w:t xml:space="preserve">the stipulated </w:t>
      </w:r>
      <w:r w:rsidR="000319BC">
        <w:t>business change</w:t>
      </w:r>
      <w:r w:rsidR="008A4472">
        <w:t xml:space="preserve"> which are, in turn, required to realise the benefits. </w:t>
      </w:r>
    </w:p>
    <w:p w14:paraId="492B2B82" w14:textId="0FC0C140" w:rsidR="0019213B" w:rsidRPr="009B114A" w:rsidRDefault="00F1058D" w:rsidP="00104A7E">
      <w:pPr>
        <w:pStyle w:val="Subtitle"/>
        <w:keepNext/>
        <w:keepLines/>
        <w:spacing w:line="276" w:lineRule="auto"/>
        <w:rPr>
          <w:b/>
          <w:bCs/>
          <w:sz w:val="40"/>
          <w:szCs w:val="40"/>
        </w:rPr>
      </w:pPr>
      <w:r w:rsidRPr="00FF0BFA">
        <w:rPr>
          <w:b/>
          <w:szCs w:val="32"/>
        </w:rPr>
        <w:t>Example 5</w:t>
      </w:r>
      <w:r w:rsidR="00823DE8" w:rsidRPr="00FF0BFA">
        <w:rPr>
          <w:rStyle w:val="FootnoteReference"/>
          <w:b/>
          <w:sz w:val="28"/>
          <w:szCs w:val="28"/>
        </w:rPr>
        <w:footnoteReference w:id="7"/>
      </w:r>
    </w:p>
    <w:p w14:paraId="71D118E6" w14:textId="2AAF672B" w:rsidR="00600AA9" w:rsidRDefault="00600AA9" w:rsidP="008114EE">
      <w:pPr>
        <w:keepNext/>
        <w:keepLines/>
      </w:pPr>
      <w:r>
        <w:rPr>
          <w:noProof/>
        </w:rPr>
        <w:drawing>
          <wp:inline distT="0" distB="0" distL="0" distR="0" wp14:anchorId="61717620" wp14:editId="0977CAA5">
            <wp:extent cx="6153150" cy="3432810"/>
            <wp:effectExtent l="19050" t="19050" r="19050" b="15240"/>
            <wp:docPr id="1086451472" name="Picture 1086451472"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07722" name="Picture 10" descr="A diagram of a company&#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6728" cy="3451543"/>
                    </a:xfrm>
                    <a:prstGeom prst="rect">
                      <a:avLst/>
                    </a:prstGeom>
                    <a:noFill/>
                    <a:ln w="3175">
                      <a:solidFill>
                        <a:schemeClr val="tx1"/>
                      </a:solidFill>
                    </a:ln>
                  </pic:spPr>
                </pic:pic>
              </a:graphicData>
            </a:graphic>
          </wp:inline>
        </w:drawing>
      </w:r>
    </w:p>
    <w:p w14:paraId="5C0E680E" w14:textId="77777777" w:rsidR="00B34D12" w:rsidRDefault="00B34D12" w:rsidP="002B69F9">
      <w:pPr>
        <w:rPr>
          <w:b/>
          <w:bCs/>
        </w:rPr>
      </w:pPr>
    </w:p>
    <w:p w14:paraId="63BA68CA" w14:textId="3AFF1675" w:rsidR="0007774E" w:rsidRPr="0007774E" w:rsidRDefault="0007774E" w:rsidP="00EC19A3">
      <w:pPr>
        <w:rPr>
          <w:lang w:val="en-GB"/>
        </w:rPr>
      </w:pPr>
    </w:p>
    <w:sectPr w:rsidR="0007774E" w:rsidRPr="0007774E" w:rsidSect="006B079F">
      <w:type w:val="continuous"/>
      <w:pgSz w:w="11906" w:h="16838" w:code="9"/>
      <w:pgMar w:top="1134" w:right="1134" w:bottom="567" w:left="1134" w:header="28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475F0" w14:textId="77777777" w:rsidR="001675E3" w:rsidRDefault="001675E3" w:rsidP="00A66202">
      <w:pPr>
        <w:spacing w:before="0" w:after="0" w:line="240" w:lineRule="auto"/>
      </w:pPr>
      <w:r>
        <w:separator/>
      </w:r>
    </w:p>
  </w:endnote>
  <w:endnote w:type="continuationSeparator" w:id="0">
    <w:p w14:paraId="6263E982" w14:textId="77777777" w:rsidR="001675E3" w:rsidRDefault="001675E3" w:rsidP="00A66202">
      <w:pPr>
        <w:spacing w:before="0" w:after="0" w:line="240" w:lineRule="auto"/>
      </w:pPr>
      <w:r>
        <w:continuationSeparator/>
      </w:r>
    </w:p>
  </w:endnote>
  <w:endnote w:type="continuationNotice" w:id="1">
    <w:p w14:paraId="1D3F42B7" w14:textId="77777777" w:rsidR="001675E3" w:rsidRDefault="001675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DF93" w14:textId="69CE6374" w:rsidR="007F3324" w:rsidRDefault="007F3324">
    <w:pPr>
      <w:pStyle w:val="Footer"/>
    </w:pPr>
    <w:r>
      <w:rPr>
        <w:noProof/>
      </w:rPr>
      <mc:AlternateContent>
        <mc:Choice Requires="wps">
          <w:drawing>
            <wp:anchor distT="0" distB="0" distL="0" distR="0" simplePos="0" relativeHeight="251658247" behindDoc="0" locked="0" layoutInCell="1" allowOverlap="1" wp14:anchorId="2DCA3D9F" wp14:editId="4D459F38">
              <wp:simplePos x="635" y="635"/>
              <wp:positionH relativeFrom="page">
                <wp:align>center</wp:align>
              </wp:positionH>
              <wp:positionV relativeFrom="page">
                <wp:align>bottom</wp:align>
              </wp:positionV>
              <wp:extent cx="443865" cy="443865"/>
              <wp:effectExtent l="0" t="0" r="4445" b="0"/>
              <wp:wrapNone/>
              <wp:docPr id="1240747967" name="Text Box 12407479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9CF4B" w14:textId="6F026103"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A3D9F" id="_x0000_t202" coordsize="21600,21600" o:spt="202" path="m,l,21600r21600,l21600,xe">
              <v:stroke joinstyle="miter"/>
              <v:path gradientshapeok="t" o:connecttype="rect"/>
            </v:shapetype>
            <v:shape id="Text Box 1240747967" o:spid="_x0000_s1029"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029CF4B" w14:textId="6F026103"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4949" w14:textId="682923F6" w:rsidR="0037108B" w:rsidRDefault="007F3324" w:rsidP="00DB0479">
    <w:pPr>
      <w:pStyle w:val="Footer"/>
      <w:spacing w:before="0"/>
    </w:pPr>
    <w:r>
      <w:rPr>
        <w:noProof/>
      </w:rPr>
      <mc:AlternateContent>
        <mc:Choice Requires="wps">
          <w:drawing>
            <wp:anchor distT="0" distB="0" distL="0" distR="0" simplePos="0" relativeHeight="251658248" behindDoc="0" locked="0" layoutInCell="1" allowOverlap="1" wp14:anchorId="09B3DA02" wp14:editId="0D559420">
              <wp:simplePos x="904875" y="9944100"/>
              <wp:positionH relativeFrom="page">
                <wp:align>center</wp:align>
              </wp:positionH>
              <wp:positionV relativeFrom="page">
                <wp:align>bottom</wp:align>
              </wp:positionV>
              <wp:extent cx="443865" cy="443865"/>
              <wp:effectExtent l="0" t="0" r="4445" b="0"/>
              <wp:wrapNone/>
              <wp:docPr id="562468102" name="Text Box 5624681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C9835" w14:textId="1287DD1B" w:rsidR="007F3324" w:rsidRPr="008E7E44" w:rsidRDefault="007F3324" w:rsidP="007F3324">
                          <w:pPr>
                            <w:spacing w:after="0"/>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B3DA02" id="_x0000_t202" coordsize="21600,21600" o:spt="202" path="m,l,21600r21600,l21600,xe">
              <v:stroke joinstyle="miter"/>
              <v:path gradientshapeok="t" o:connecttype="rect"/>
            </v:shapetype>
            <v:shape id="Text Box 562468102" o:spid="_x0000_s1030"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09C9835" w14:textId="1287DD1B" w:rsidR="007F3324" w:rsidRPr="008E7E44" w:rsidRDefault="007F3324" w:rsidP="007F3324">
                    <w:pPr>
                      <w:spacing w:after="0"/>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6D47" w14:textId="3B2D4E92" w:rsidR="007F3324" w:rsidRDefault="007F3324">
    <w:pPr>
      <w:pStyle w:val="Footer"/>
    </w:pPr>
    <w:r>
      <w:rPr>
        <w:noProof/>
      </w:rPr>
      <mc:AlternateContent>
        <mc:Choice Requires="wps">
          <w:drawing>
            <wp:anchor distT="0" distB="0" distL="0" distR="0" simplePos="0" relativeHeight="251658246" behindDoc="0" locked="0" layoutInCell="1" allowOverlap="1" wp14:anchorId="542C1320" wp14:editId="6C45CFE6">
              <wp:simplePos x="635" y="635"/>
              <wp:positionH relativeFrom="page">
                <wp:align>center</wp:align>
              </wp:positionH>
              <wp:positionV relativeFrom="page">
                <wp:align>bottom</wp:align>
              </wp:positionV>
              <wp:extent cx="443865" cy="443865"/>
              <wp:effectExtent l="0" t="0" r="4445" b="0"/>
              <wp:wrapNone/>
              <wp:docPr id="1656269849" name="Text Box 16562698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35341" w14:textId="409DBE14"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2C1320" id="_x0000_t202" coordsize="21600,21600" o:spt="202" path="m,l,21600r21600,l21600,xe">
              <v:stroke joinstyle="miter"/>
              <v:path gradientshapeok="t" o:connecttype="rect"/>
            </v:shapetype>
            <v:shape id="Text Box 1656269849" o:spid="_x0000_s1032"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E035341" w14:textId="409DBE14"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2405" w14:textId="5F3A67AE" w:rsidR="007F3324" w:rsidRDefault="007F3324">
    <w:pPr>
      <w:pStyle w:val="Footer"/>
    </w:pPr>
    <w:r>
      <w:rPr>
        <w:noProof/>
      </w:rPr>
      <mc:AlternateContent>
        <mc:Choice Requires="wps">
          <w:drawing>
            <wp:anchor distT="0" distB="0" distL="0" distR="0" simplePos="0" relativeHeight="251658250" behindDoc="0" locked="0" layoutInCell="1" allowOverlap="1" wp14:anchorId="5EA87858" wp14:editId="0E354C0F">
              <wp:simplePos x="635" y="635"/>
              <wp:positionH relativeFrom="page">
                <wp:align>center</wp:align>
              </wp:positionH>
              <wp:positionV relativeFrom="page">
                <wp:align>bottom</wp:align>
              </wp:positionV>
              <wp:extent cx="443865" cy="443865"/>
              <wp:effectExtent l="0" t="0" r="4445" b="0"/>
              <wp:wrapNone/>
              <wp:docPr id="1317016064" name="Text Box 13170160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3233F" w14:textId="0C1C12BB"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87858" id="_x0000_t202" coordsize="21600,21600" o:spt="202" path="m,l,21600r21600,l21600,xe">
              <v:stroke joinstyle="miter"/>
              <v:path gradientshapeok="t" o:connecttype="rect"/>
            </v:shapetype>
            <v:shape id="Text Box 1317016064" o:spid="_x0000_s1035"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073233F" w14:textId="0C1C12BB"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8024" w14:textId="5FB1FF8C" w:rsidR="007F3324" w:rsidRDefault="002C5200" w:rsidP="002C5200">
    <w:pPr>
      <w:pStyle w:val="Footer"/>
      <w:tabs>
        <w:tab w:val="clear" w:pos="1418"/>
        <w:tab w:val="clear" w:pos="9072"/>
        <w:tab w:val="left" w:pos="7010"/>
      </w:tabs>
      <w:spacing w:before="100" w:beforeAutospacing="1"/>
    </w:pPr>
    <w:r>
      <w:rPr>
        <w:noProof/>
      </w:rPr>
      <mc:AlternateContent>
        <mc:Choice Requires="wpg">
          <w:drawing>
            <wp:anchor distT="0" distB="0" distL="114300" distR="114300" simplePos="0" relativeHeight="251658252" behindDoc="0" locked="0" layoutInCell="1" allowOverlap="1" wp14:anchorId="719EECF3" wp14:editId="1D702DD0">
              <wp:simplePos x="0" y="0"/>
              <wp:positionH relativeFrom="column">
                <wp:posOffset>-819150</wp:posOffset>
              </wp:positionH>
              <wp:positionV relativeFrom="paragraph">
                <wp:posOffset>153646</wp:posOffset>
              </wp:positionV>
              <wp:extent cx="7539487" cy="379562"/>
              <wp:effectExtent l="0" t="0" r="4445" b="1905"/>
              <wp:wrapSquare wrapText="bothSides"/>
              <wp:docPr id="1046211112" name="Group 1046211112"/>
              <wp:cNvGraphicFramePr/>
              <a:graphic xmlns:a="http://schemas.openxmlformats.org/drawingml/2006/main">
                <a:graphicData uri="http://schemas.microsoft.com/office/word/2010/wordprocessingGroup">
                  <wpg:wgp>
                    <wpg:cNvGrpSpPr/>
                    <wpg:grpSpPr>
                      <a:xfrm>
                        <a:off x="0" y="0"/>
                        <a:ext cx="7539487" cy="379562"/>
                        <a:chOff x="0" y="0"/>
                        <a:chExt cx="7539487" cy="379562"/>
                      </a:xfrm>
                    </wpg:grpSpPr>
                    <wps:wsp>
                      <wps:cNvPr id="874301930" name="Text Box 874301930"/>
                      <wps:cNvSpPr txBox="1">
                        <a:spLocks noChangeArrowheads="1"/>
                      </wps:cNvSpPr>
                      <wps:spPr bwMode="auto">
                        <a:xfrm>
                          <a:off x="0" y="0"/>
                          <a:ext cx="3317875" cy="379562"/>
                        </a:xfrm>
                        <a:prstGeom prst="rect">
                          <a:avLst/>
                        </a:prstGeom>
                        <a:solidFill>
                          <a:srgbClr val="FFFFFF"/>
                        </a:solidFill>
                        <a:ln w="9525">
                          <a:noFill/>
                          <a:miter lim="800000"/>
                          <a:headEnd/>
                          <a:tailEnd/>
                        </a:ln>
                      </wps:spPr>
                      <wps:txbx>
                        <w:txbxContent>
                          <w:p w14:paraId="7C78635F" w14:textId="77777777" w:rsidR="004D2621" w:rsidRPr="00923D8F" w:rsidRDefault="004D2621" w:rsidP="004D2621">
                            <w:pPr>
                              <w:spacing w:before="100" w:beforeAutospacing="1" w:after="100" w:afterAutospacing="1" w:line="240" w:lineRule="auto"/>
                              <w:rPr>
                                <w:color w:val="808080" w:themeColor="background1" w:themeShade="80"/>
                                <w:sz w:val="16"/>
                                <w:szCs w:val="16"/>
                              </w:rPr>
                            </w:pPr>
                            <w:r w:rsidRPr="00923D8F">
                              <w:rPr>
                                <w:noProof/>
                                <w:color w:val="808080" w:themeColor="background1" w:themeShade="80"/>
                                <w:sz w:val="16"/>
                                <w:szCs w:val="16"/>
                              </w:rPr>
                              <w:t>Benefits Management Toolkit</w:t>
                            </w:r>
                            <w:r>
                              <w:rPr>
                                <w:noProof/>
                                <w:color w:val="808080" w:themeColor="background1" w:themeShade="80"/>
                                <w:sz w:val="16"/>
                                <w:szCs w:val="16"/>
                              </w:rPr>
                              <w:t xml:space="preserve">  |  </w:t>
                            </w:r>
                            <w:r w:rsidRPr="00923D8F">
                              <w:rPr>
                                <w:noProof/>
                                <w:color w:val="808080" w:themeColor="background1" w:themeShade="80"/>
                                <w:sz w:val="16"/>
                                <w:szCs w:val="16"/>
                              </w:rPr>
                              <w:t xml:space="preserve">DTA  |  V01  |  </w:t>
                            </w:r>
                            <w:r>
                              <w:rPr>
                                <w:noProof/>
                                <w:color w:val="808080" w:themeColor="background1" w:themeShade="80"/>
                                <w:sz w:val="16"/>
                                <w:szCs w:val="16"/>
                              </w:rPr>
                              <w:t xml:space="preserve">18.12.23  </w:t>
                            </w:r>
                          </w:p>
                        </w:txbxContent>
                      </wps:txbx>
                      <wps:bodyPr rot="0" vert="horz" wrap="square" lIns="360000" tIns="0" rIns="0" bIns="0" anchor="ctr" anchorCtr="0">
                        <a:noAutofit/>
                      </wps:bodyPr>
                    </wps:wsp>
                    <wps:wsp>
                      <wps:cNvPr id="1663833945" name="Text Box 1663833945"/>
                      <wps:cNvSpPr txBox="1">
                        <a:spLocks noChangeArrowheads="1"/>
                      </wps:cNvSpPr>
                      <wps:spPr bwMode="auto">
                        <a:xfrm>
                          <a:off x="6167887" y="8626"/>
                          <a:ext cx="1371600" cy="370205"/>
                        </a:xfrm>
                        <a:prstGeom prst="rect">
                          <a:avLst/>
                        </a:prstGeom>
                        <a:solidFill>
                          <a:srgbClr val="FFFFFF"/>
                        </a:solidFill>
                        <a:ln w="9525">
                          <a:noFill/>
                          <a:miter lim="800000"/>
                          <a:headEnd/>
                          <a:tailEnd/>
                        </a:ln>
                      </wps:spPr>
                      <wps:txbx>
                        <w:txbxContent>
                          <w:p w14:paraId="31892448" w14:textId="77777777" w:rsidR="004D2621" w:rsidRPr="00923D8F" w:rsidRDefault="004D2621" w:rsidP="004D2621">
                            <w:pPr>
                              <w:spacing w:before="100" w:beforeAutospacing="1" w:after="100" w:afterAutospacing="1" w:line="240" w:lineRule="auto"/>
                              <w:jc w:val="right"/>
                              <w:rPr>
                                <w:color w:val="808080" w:themeColor="background1" w:themeShade="80"/>
                                <w:sz w:val="16"/>
                                <w:szCs w:val="16"/>
                              </w:rPr>
                            </w:pPr>
                            <w:r w:rsidRPr="00923D8F">
                              <w:rPr>
                                <w:noProof/>
                                <w:color w:val="808080" w:themeColor="background1" w:themeShade="80"/>
                                <w:sz w:val="16"/>
                                <w:szCs w:val="16"/>
                              </w:rPr>
                              <w:t xml:space="preserve">Page </w:t>
                            </w:r>
                            <w:r w:rsidRPr="00923D8F">
                              <w:rPr>
                                <w:noProof/>
                                <w:color w:val="808080" w:themeColor="background1" w:themeShade="80"/>
                                <w:sz w:val="16"/>
                                <w:szCs w:val="16"/>
                              </w:rPr>
                              <w:fldChar w:fldCharType="begin"/>
                            </w:r>
                            <w:r w:rsidRPr="00923D8F">
                              <w:rPr>
                                <w:noProof/>
                                <w:color w:val="808080" w:themeColor="background1" w:themeShade="80"/>
                                <w:sz w:val="16"/>
                                <w:szCs w:val="16"/>
                              </w:rPr>
                              <w:instrText xml:space="preserve"> PAGE  \* Arabic  \* MERGEFORMAT </w:instrText>
                            </w:r>
                            <w:r w:rsidRPr="00923D8F">
                              <w:rPr>
                                <w:noProof/>
                                <w:color w:val="808080" w:themeColor="background1" w:themeShade="80"/>
                                <w:sz w:val="16"/>
                                <w:szCs w:val="16"/>
                              </w:rPr>
                              <w:fldChar w:fldCharType="separate"/>
                            </w:r>
                            <w:r w:rsidRPr="00923D8F">
                              <w:rPr>
                                <w:noProof/>
                                <w:color w:val="808080" w:themeColor="background1" w:themeShade="80"/>
                                <w:sz w:val="16"/>
                                <w:szCs w:val="16"/>
                              </w:rPr>
                              <w:t>1</w:t>
                            </w:r>
                            <w:r w:rsidRPr="00923D8F">
                              <w:rPr>
                                <w:noProof/>
                                <w:color w:val="808080" w:themeColor="background1" w:themeShade="80"/>
                                <w:sz w:val="16"/>
                                <w:szCs w:val="16"/>
                              </w:rPr>
                              <w:fldChar w:fldCharType="end"/>
                            </w:r>
                            <w:r w:rsidRPr="00923D8F">
                              <w:rPr>
                                <w:noProof/>
                                <w:color w:val="808080" w:themeColor="background1" w:themeShade="80"/>
                                <w:sz w:val="16"/>
                                <w:szCs w:val="16"/>
                              </w:rPr>
                              <w:t xml:space="preserve"> of </w:t>
                            </w:r>
                            <w:r w:rsidRPr="00923D8F">
                              <w:rPr>
                                <w:noProof/>
                                <w:color w:val="808080" w:themeColor="background1" w:themeShade="80"/>
                                <w:sz w:val="16"/>
                                <w:szCs w:val="16"/>
                              </w:rPr>
                              <w:fldChar w:fldCharType="begin"/>
                            </w:r>
                            <w:r w:rsidRPr="00923D8F">
                              <w:rPr>
                                <w:noProof/>
                                <w:color w:val="808080" w:themeColor="background1" w:themeShade="80"/>
                                <w:sz w:val="16"/>
                                <w:szCs w:val="16"/>
                              </w:rPr>
                              <w:instrText xml:space="preserve"> NUMPAGES  \* Arabic  \* MERGEFORMAT </w:instrText>
                            </w:r>
                            <w:r w:rsidRPr="00923D8F">
                              <w:rPr>
                                <w:noProof/>
                                <w:color w:val="808080" w:themeColor="background1" w:themeShade="80"/>
                                <w:sz w:val="16"/>
                                <w:szCs w:val="16"/>
                              </w:rPr>
                              <w:fldChar w:fldCharType="separate"/>
                            </w:r>
                            <w:r w:rsidRPr="00923D8F">
                              <w:rPr>
                                <w:noProof/>
                                <w:color w:val="808080" w:themeColor="background1" w:themeShade="80"/>
                                <w:sz w:val="16"/>
                                <w:szCs w:val="16"/>
                              </w:rPr>
                              <w:t>26</w:t>
                            </w:r>
                            <w:r w:rsidRPr="00923D8F">
                              <w:rPr>
                                <w:noProof/>
                                <w:color w:val="808080" w:themeColor="background1" w:themeShade="80"/>
                                <w:sz w:val="16"/>
                                <w:szCs w:val="16"/>
                              </w:rPr>
                              <w:fldChar w:fldCharType="end"/>
                            </w:r>
                          </w:p>
                        </w:txbxContent>
                      </wps:txbx>
                      <wps:bodyPr rot="0" vert="horz" wrap="square" lIns="0" tIns="0" rIns="360000" bIns="0" anchor="ctr" anchorCtr="0">
                        <a:noAutofit/>
                      </wps:bodyPr>
                    </wps:wsp>
                  </wpg:wgp>
                </a:graphicData>
              </a:graphic>
            </wp:anchor>
          </w:drawing>
        </mc:Choice>
        <mc:Fallback>
          <w:pict>
            <v:group w14:anchorId="719EECF3" id="Group 1046211112" o:spid="_x0000_s1036" style="position:absolute;margin-left:-64.5pt;margin-top:12.1pt;width:593.65pt;height:29.9pt;z-index:251658252" coordsize="7539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">
              <v:shapetype id="_x0000_t202" coordsize="21600,21600" o:spt="202" path="m,l,21600r21600,l21600,xe">
                <v:stroke joinstyle="miter"/>
                <v:path gradientshapeok="t" o:connecttype="rect"/>
              </v:shapetype>
              <v:shape id="Text Box 874301930" o:spid="_x0000_s1037" type="#_x0000_t202" style="position:absolute;width:33178;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" stroked="f">
                <v:textbox inset="10mm,0,0,0">
                  <w:txbxContent>
                    <w:p w14:paraId="7C78635F" w14:textId="77777777" w:rsidR="004D2621" w:rsidRPr="00923D8F" w:rsidRDefault="004D2621" w:rsidP="004D2621">
                      <w:pPr>
                        <w:spacing w:before="100" w:beforeAutospacing="1" w:after="100" w:afterAutospacing="1" w:line="240" w:lineRule="auto"/>
                        <w:rPr>
                          <w:color w:val="808080" w:themeColor="background1" w:themeShade="80"/>
                          <w:sz w:val="16"/>
                          <w:szCs w:val="16"/>
                        </w:rPr>
                      </w:pPr>
                      <w:r w:rsidRPr="00923D8F">
                        <w:rPr>
                          <w:noProof/>
                          <w:color w:val="808080" w:themeColor="background1" w:themeShade="80"/>
                          <w:sz w:val="16"/>
                          <w:szCs w:val="16"/>
                        </w:rPr>
                        <w:t>Benefits Management Toolkit</w:t>
                      </w:r>
                      <w:r>
                        <w:rPr>
                          <w:noProof/>
                          <w:color w:val="808080" w:themeColor="background1" w:themeShade="80"/>
                          <w:sz w:val="16"/>
                          <w:szCs w:val="16"/>
                        </w:rPr>
                        <w:t xml:space="preserve">  |  </w:t>
                      </w:r>
                      <w:r w:rsidRPr="00923D8F">
                        <w:rPr>
                          <w:noProof/>
                          <w:color w:val="808080" w:themeColor="background1" w:themeShade="80"/>
                          <w:sz w:val="16"/>
                          <w:szCs w:val="16"/>
                        </w:rPr>
                        <w:t xml:space="preserve">DTA  |  V01  |  </w:t>
                      </w:r>
                      <w:r>
                        <w:rPr>
                          <w:noProof/>
                          <w:color w:val="808080" w:themeColor="background1" w:themeShade="80"/>
                          <w:sz w:val="16"/>
                          <w:szCs w:val="16"/>
                        </w:rPr>
                        <w:t xml:space="preserve">18.12.23  </w:t>
                      </w:r>
                    </w:p>
                  </w:txbxContent>
                </v:textbox>
              </v:shape>
              <v:shape id="Text Box 1663833945" o:spid="_x0000_s1038" type="#_x0000_t202" style="position:absolute;left:61678;top:86;width:13716;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" stroked="f">
                <v:textbox inset="0,0,10mm,0">
                  <w:txbxContent>
                    <w:p w14:paraId="31892448" w14:textId="77777777" w:rsidR="004D2621" w:rsidRPr="00923D8F" w:rsidRDefault="004D2621" w:rsidP="004D2621">
                      <w:pPr>
                        <w:spacing w:before="100" w:beforeAutospacing="1" w:after="100" w:afterAutospacing="1" w:line="240" w:lineRule="auto"/>
                        <w:jc w:val="right"/>
                        <w:rPr>
                          <w:color w:val="808080" w:themeColor="background1" w:themeShade="80"/>
                          <w:sz w:val="16"/>
                          <w:szCs w:val="16"/>
                        </w:rPr>
                      </w:pPr>
                      <w:r w:rsidRPr="00923D8F">
                        <w:rPr>
                          <w:noProof/>
                          <w:color w:val="808080" w:themeColor="background1" w:themeShade="80"/>
                          <w:sz w:val="16"/>
                          <w:szCs w:val="16"/>
                        </w:rPr>
                        <w:t xml:space="preserve">Page </w:t>
                      </w:r>
                      <w:r w:rsidRPr="00923D8F">
                        <w:rPr>
                          <w:noProof/>
                          <w:color w:val="808080" w:themeColor="background1" w:themeShade="80"/>
                          <w:sz w:val="16"/>
                          <w:szCs w:val="16"/>
                        </w:rPr>
                        <w:fldChar w:fldCharType="begin"/>
                      </w:r>
                      <w:r w:rsidRPr="00923D8F">
                        <w:rPr>
                          <w:noProof/>
                          <w:color w:val="808080" w:themeColor="background1" w:themeShade="80"/>
                          <w:sz w:val="16"/>
                          <w:szCs w:val="16"/>
                        </w:rPr>
                        <w:instrText xml:space="preserve"> PAGE  \* Arabic  \* MERGEFORMAT </w:instrText>
                      </w:r>
                      <w:r w:rsidRPr="00923D8F">
                        <w:rPr>
                          <w:noProof/>
                          <w:color w:val="808080" w:themeColor="background1" w:themeShade="80"/>
                          <w:sz w:val="16"/>
                          <w:szCs w:val="16"/>
                        </w:rPr>
                        <w:fldChar w:fldCharType="separate"/>
                      </w:r>
                      <w:r w:rsidRPr="00923D8F">
                        <w:rPr>
                          <w:noProof/>
                          <w:color w:val="808080" w:themeColor="background1" w:themeShade="80"/>
                          <w:sz w:val="16"/>
                          <w:szCs w:val="16"/>
                        </w:rPr>
                        <w:t>1</w:t>
                      </w:r>
                      <w:r w:rsidRPr="00923D8F">
                        <w:rPr>
                          <w:noProof/>
                          <w:color w:val="808080" w:themeColor="background1" w:themeShade="80"/>
                          <w:sz w:val="16"/>
                          <w:szCs w:val="16"/>
                        </w:rPr>
                        <w:fldChar w:fldCharType="end"/>
                      </w:r>
                      <w:r w:rsidRPr="00923D8F">
                        <w:rPr>
                          <w:noProof/>
                          <w:color w:val="808080" w:themeColor="background1" w:themeShade="80"/>
                          <w:sz w:val="16"/>
                          <w:szCs w:val="16"/>
                        </w:rPr>
                        <w:t xml:space="preserve"> of </w:t>
                      </w:r>
                      <w:r w:rsidRPr="00923D8F">
                        <w:rPr>
                          <w:noProof/>
                          <w:color w:val="808080" w:themeColor="background1" w:themeShade="80"/>
                          <w:sz w:val="16"/>
                          <w:szCs w:val="16"/>
                        </w:rPr>
                        <w:fldChar w:fldCharType="begin"/>
                      </w:r>
                      <w:r w:rsidRPr="00923D8F">
                        <w:rPr>
                          <w:noProof/>
                          <w:color w:val="808080" w:themeColor="background1" w:themeShade="80"/>
                          <w:sz w:val="16"/>
                          <w:szCs w:val="16"/>
                        </w:rPr>
                        <w:instrText xml:space="preserve"> NUMPAGES  \* Arabic  \* MERGEFORMAT </w:instrText>
                      </w:r>
                      <w:r w:rsidRPr="00923D8F">
                        <w:rPr>
                          <w:noProof/>
                          <w:color w:val="808080" w:themeColor="background1" w:themeShade="80"/>
                          <w:sz w:val="16"/>
                          <w:szCs w:val="16"/>
                        </w:rPr>
                        <w:fldChar w:fldCharType="separate"/>
                      </w:r>
                      <w:r w:rsidRPr="00923D8F">
                        <w:rPr>
                          <w:noProof/>
                          <w:color w:val="808080" w:themeColor="background1" w:themeShade="80"/>
                          <w:sz w:val="16"/>
                          <w:szCs w:val="16"/>
                        </w:rPr>
                        <w:t>26</w:t>
                      </w:r>
                      <w:r w:rsidRPr="00923D8F">
                        <w:rPr>
                          <w:noProof/>
                          <w:color w:val="808080" w:themeColor="background1" w:themeShade="80"/>
                          <w:sz w:val="16"/>
                          <w:szCs w:val="16"/>
                        </w:rPr>
                        <w:fldChar w:fldCharType="end"/>
                      </w:r>
                    </w:p>
                  </w:txbxContent>
                </v:textbox>
              </v:shape>
              <w10:wrap type="square"/>
            </v:group>
          </w:pict>
        </mc:Fallback>
      </mc:AlternateContent>
    </w:r>
    <w:r w:rsidR="004D2621">
      <w:rPr>
        <w:noProof/>
      </w:rPr>
      <mc:AlternateContent>
        <mc:Choice Requires="wps">
          <w:drawing>
            <wp:anchor distT="0" distB="0" distL="0" distR="0" simplePos="0" relativeHeight="251658251" behindDoc="0" locked="0" layoutInCell="1" allowOverlap="1" wp14:anchorId="1F6EAB67" wp14:editId="4957A218">
              <wp:simplePos x="0" y="0"/>
              <wp:positionH relativeFrom="page">
                <wp:posOffset>3597215</wp:posOffset>
              </wp:positionH>
              <wp:positionV relativeFrom="page">
                <wp:posOffset>10248181</wp:posOffset>
              </wp:positionV>
              <wp:extent cx="443865" cy="443649"/>
              <wp:effectExtent l="0" t="0" r="13335" b="0"/>
              <wp:wrapNone/>
              <wp:docPr id="194356488" name="Text Box 1943564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649"/>
                      </a:xfrm>
                      <a:prstGeom prst="rect">
                        <a:avLst/>
                      </a:prstGeom>
                      <a:noFill/>
                      <a:ln>
                        <a:noFill/>
                      </a:ln>
                    </wps:spPr>
                    <wps:txbx>
                      <w:txbxContent>
                        <w:p w14:paraId="14DDA2B9" w14:textId="15B85E96" w:rsidR="007F3324" w:rsidRPr="008E7E44" w:rsidRDefault="007F3324" w:rsidP="007F3324">
                          <w:pPr>
                            <w:spacing w:after="0"/>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F6EAB67" id="Text Box 194356488" o:spid="_x0000_s1039" type="#_x0000_t202" alt="OFFICIAL" style="position:absolute;margin-left:283.25pt;margin-top:806.95pt;width:34.95pt;height:34.95pt;z-index:251658251;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" filled="f" stroked="f">
              <v:textbox inset="0,0,0,15pt">
                <w:txbxContent>
                  <w:p w14:paraId="14DDA2B9" w14:textId="15B85E96" w:rsidR="007F3324" w:rsidRPr="008E7E44" w:rsidRDefault="007F3324" w:rsidP="007F3324">
                    <w:pPr>
                      <w:spacing w:after="0"/>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v:textbox>
              <w10:wrap anchorx="page" anchory="page"/>
            </v:shape>
          </w:pict>
        </mc:Fallback>
      </mc:AlternateContent>
    </w:r>
    <w:r w:rsidR="004D2621">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D639" w14:textId="3CE91A4E" w:rsidR="007F3324" w:rsidRDefault="007F3324">
    <w:pPr>
      <w:pStyle w:val="Footer"/>
    </w:pPr>
    <w:r>
      <w:rPr>
        <w:noProof/>
      </w:rPr>
      <mc:AlternateContent>
        <mc:Choice Requires="wps">
          <w:drawing>
            <wp:anchor distT="0" distB="0" distL="0" distR="0" simplePos="0" relativeHeight="251658249" behindDoc="0" locked="0" layoutInCell="1" allowOverlap="1" wp14:anchorId="55A2F428" wp14:editId="4AFE05E7">
              <wp:simplePos x="635" y="635"/>
              <wp:positionH relativeFrom="page">
                <wp:align>center</wp:align>
              </wp:positionH>
              <wp:positionV relativeFrom="page">
                <wp:align>bottom</wp:align>
              </wp:positionV>
              <wp:extent cx="443865" cy="443865"/>
              <wp:effectExtent l="0" t="0" r="4445" b="0"/>
              <wp:wrapNone/>
              <wp:docPr id="1083187578" name="Text Box 10831875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90CAC8" w14:textId="2CC045F4"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2F428" id="_x0000_t202" coordsize="21600,21600" o:spt="202" path="m,l,21600r21600,l21600,xe">
              <v:stroke joinstyle="miter"/>
              <v:path gradientshapeok="t" o:connecttype="rect"/>
            </v:shapetype>
            <v:shape id="Text Box 1083187578" o:spid="_x0000_s1041"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6B90CAC8" w14:textId="2CC045F4"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8D80B" w14:textId="77777777" w:rsidR="001675E3" w:rsidRPr="0087224E" w:rsidRDefault="001675E3" w:rsidP="0087224E">
      <w:pPr>
        <w:spacing w:before="300" w:line="240" w:lineRule="auto"/>
        <w:rPr>
          <w:color w:val="278265" w:themeColor="accent1"/>
          <w:sz w:val="18"/>
          <w:szCs w:val="18"/>
        </w:rPr>
      </w:pPr>
      <w:r w:rsidRPr="0087224E">
        <w:rPr>
          <w:color w:val="278265" w:themeColor="accent1"/>
          <w:sz w:val="18"/>
          <w:szCs w:val="18"/>
        </w:rPr>
        <w:t>_____</w:t>
      </w:r>
    </w:p>
  </w:footnote>
  <w:footnote w:type="continuationSeparator" w:id="0">
    <w:p w14:paraId="0B0171EE" w14:textId="77777777" w:rsidR="001675E3" w:rsidRDefault="001675E3" w:rsidP="00A66202">
      <w:pPr>
        <w:spacing w:before="0" w:after="0" w:line="240" w:lineRule="auto"/>
      </w:pPr>
      <w:r>
        <w:continuationSeparator/>
      </w:r>
    </w:p>
  </w:footnote>
  <w:footnote w:type="continuationNotice" w:id="1">
    <w:p w14:paraId="2D530888" w14:textId="77777777" w:rsidR="001675E3" w:rsidRDefault="001675E3">
      <w:pPr>
        <w:spacing w:before="0" w:after="0" w:line="240" w:lineRule="auto"/>
      </w:pPr>
    </w:p>
  </w:footnote>
  <w:footnote w:id="2">
    <w:p w14:paraId="20BD48B3" w14:textId="77777777" w:rsidR="00930ACE" w:rsidRDefault="00930ACE" w:rsidP="00930ACE">
      <w:pPr>
        <w:pStyle w:val="FootnoteText"/>
      </w:pPr>
      <w:r>
        <w:rPr>
          <w:rStyle w:val="FootnoteReference"/>
        </w:rPr>
        <w:footnoteRef/>
      </w:r>
      <w:r>
        <w:t xml:space="preserve"> Jenner, S, 2014, </w:t>
      </w:r>
      <w:r w:rsidRPr="00540036">
        <w:rPr>
          <w:i/>
          <w:iCs/>
        </w:rPr>
        <w:t>Managing Benefits – Optimizing the return from investments</w:t>
      </w:r>
      <w:r>
        <w:t>, APMG International, 2</w:t>
      </w:r>
      <w:r w:rsidRPr="003845A8">
        <w:rPr>
          <w:vertAlign w:val="superscript"/>
        </w:rPr>
        <w:t>nd</w:t>
      </w:r>
      <w:r>
        <w:t xml:space="preserve"> edition.</w:t>
      </w:r>
    </w:p>
  </w:footnote>
  <w:footnote w:id="3">
    <w:p w14:paraId="4C23BD56" w14:textId="2042061C" w:rsidR="00FB0A05" w:rsidRDefault="00FB0A05" w:rsidP="00FB0A05">
      <w:pPr>
        <w:pStyle w:val="FootnoteText"/>
      </w:pPr>
      <w:r>
        <w:rPr>
          <w:rStyle w:val="FootnoteReference"/>
        </w:rPr>
        <w:footnoteRef/>
      </w:r>
      <w:r>
        <w:t xml:space="preserve"> </w:t>
      </w:r>
      <w:r w:rsidR="00556D2A">
        <w:t xml:space="preserve">Ideas Advisory (2007) </w:t>
      </w:r>
      <w:hyperlink r:id="rId1" w:history="1">
        <w:r w:rsidR="00556D2A" w:rsidRPr="00887467">
          <w:rPr>
            <w:rStyle w:val="Hyperlink"/>
          </w:rPr>
          <w:t>Investment Management Standard</w:t>
        </w:r>
      </w:hyperlink>
      <w:r w:rsidR="00556D2A">
        <w:t xml:space="preserve">, accessed 10 December 2023. </w:t>
      </w:r>
    </w:p>
    <w:p w14:paraId="4774DF53" w14:textId="12236662" w:rsidR="00FB0A05" w:rsidRDefault="00FB0A05">
      <w:pPr>
        <w:pStyle w:val="FootnoteText"/>
      </w:pPr>
    </w:p>
  </w:footnote>
  <w:footnote w:id="4">
    <w:p w14:paraId="3E688C64" w14:textId="21154356" w:rsidR="00823DE8" w:rsidRDefault="00823DE8" w:rsidP="00823DE8">
      <w:pPr>
        <w:pStyle w:val="FootnoteText"/>
      </w:pPr>
      <w:r>
        <w:rPr>
          <w:rStyle w:val="FootnoteReference"/>
        </w:rPr>
        <w:footnoteRef/>
      </w:r>
      <w:r>
        <w:t xml:space="preserve"> Jenner </w:t>
      </w:r>
      <w:r w:rsidRPr="00CD2278">
        <w:t>S</w:t>
      </w:r>
      <w:r w:rsidR="007D4FE1">
        <w:t xml:space="preserve"> (</w:t>
      </w:r>
      <w:r w:rsidR="00F7469B">
        <w:t>2014</w:t>
      </w:r>
      <w:r w:rsidR="007D4FE1">
        <w:t>)</w:t>
      </w:r>
      <w:r w:rsidR="00F7469B">
        <w:t xml:space="preserve"> </w:t>
      </w:r>
      <w:r w:rsidRPr="00413FDA">
        <w:rPr>
          <w:i/>
        </w:rPr>
        <w:t>Managing Benefits</w:t>
      </w:r>
      <w:r w:rsidRPr="00CD2278">
        <w:t>,</w:t>
      </w:r>
      <w:r>
        <w:t xml:space="preserve"> 2</w:t>
      </w:r>
      <w:r w:rsidRPr="00CD2278">
        <w:t>nd</w:t>
      </w:r>
      <w:r>
        <w:t xml:space="preserve"> </w:t>
      </w:r>
      <w:r w:rsidR="00F7469B">
        <w:t>edn</w:t>
      </w:r>
      <w:r>
        <w:t xml:space="preserve">, </w:t>
      </w:r>
      <w:r w:rsidR="00CA1A4A">
        <w:t>TSO</w:t>
      </w:r>
      <w:r w:rsidR="00991876">
        <w:t>, Norwich</w:t>
      </w:r>
      <w:r w:rsidR="007B161B">
        <w:t>.</w:t>
      </w:r>
    </w:p>
    <w:p w14:paraId="5E0B637B" w14:textId="4BDE9D43" w:rsidR="00823DE8" w:rsidRDefault="00823DE8">
      <w:pPr>
        <w:pStyle w:val="FootnoteText"/>
      </w:pPr>
    </w:p>
  </w:footnote>
  <w:footnote w:id="5">
    <w:p w14:paraId="360EF35A" w14:textId="31876EC4" w:rsidR="00823DE8" w:rsidRDefault="00823DE8">
      <w:pPr>
        <w:pStyle w:val="FootnoteText"/>
      </w:pPr>
    </w:p>
  </w:footnote>
  <w:footnote w:id="6">
    <w:p w14:paraId="297D679A" w14:textId="76FC1867" w:rsidR="00823DE8" w:rsidRDefault="00823DE8" w:rsidP="00823DE8">
      <w:pPr>
        <w:pStyle w:val="FootnoteText"/>
      </w:pPr>
      <w:r>
        <w:rPr>
          <w:rStyle w:val="FootnoteReference"/>
        </w:rPr>
        <w:footnoteRef/>
      </w:r>
      <w:r>
        <w:t xml:space="preserve"> </w:t>
      </w:r>
      <w:r w:rsidR="002E4380">
        <w:t xml:space="preserve">Adapted from </w:t>
      </w:r>
      <w:r>
        <w:t>Amplify</w:t>
      </w:r>
      <w:r w:rsidR="002E4380">
        <w:t xml:space="preserve"> (2021), </w:t>
      </w:r>
      <w:hyperlink r:id="rId2" w:history="1">
        <w:r w:rsidR="002E4380" w:rsidRPr="00201A3F">
          <w:rPr>
            <w:rStyle w:val="Hyperlink"/>
            <w:i/>
            <w:iCs/>
          </w:rPr>
          <w:t>MSP Technique</w:t>
        </w:r>
      </w:hyperlink>
      <w:r w:rsidR="002E4380">
        <w:t>, accesse</w:t>
      </w:r>
      <w:r w:rsidR="000E0394">
        <w:t>d 10 December 2023</w:t>
      </w:r>
    </w:p>
    <w:p w14:paraId="6D4CFCBE" w14:textId="4AFC424E" w:rsidR="00823DE8" w:rsidRDefault="00823DE8">
      <w:pPr>
        <w:pStyle w:val="FootnoteText"/>
      </w:pPr>
    </w:p>
  </w:footnote>
  <w:footnote w:id="7">
    <w:p w14:paraId="16B6D5B1" w14:textId="68613E14" w:rsidR="00823DE8" w:rsidRDefault="00823DE8">
      <w:pPr>
        <w:pStyle w:val="FootnoteText"/>
      </w:pPr>
      <w:r>
        <w:rPr>
          <w:rStyle w:val="FootnoteReference"/>
        </w:rPr>
        <w:footnoteRef/>
      </w:r>
      <w:r>
        <w:t xml:space="preserve"> </w:t>
      </w:r>
      <w:r w:rsidR="0084401B">
        <w:t>ScienceDirect (</w:t>
      </w:r>
      <w:r>
        <w:t>2007</w:t>
      </w:r>
      <w:r w:rsidR="0084401B">
        <w:t>)</w:t>
      </w:r>
      <w:r w:rsidR="00B67CDC">
        <w:t xml:space="preserve"> </w:t>
      </w:r>
      <w:hyperlink r:id="rId3" w:history="1">
        <w:r w:rsidR="00B67CDC" w:rsidRPr="00D453DC">
          <w:rPr>
            <w:rStyle w:val="Hyperlink"/>
            <w:i/>
            <w:iCs/>
          </w:rPr>
          <w:t>Justifying CRM projects in a business-to-business context</w:t>
        </w:r>
      </w:hyperlink>
      <w:r w:rsidR="00B67CDC">
        <w:t>, accessed 13 December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BC71" w14:textId="3708C827" w:rsidR="007F3324" w:rsidRDefault="007F3324">
    <w:pPr>
      <w:pStyle w:val="Header"/>
    </w:pPr>
    <w:r>
      <w:rPr>
        <w:noProof/>
      </w:rPr>
      <mc:AlternateContent>
        <mc:Choice Requires="wps">
          <w:drawing>
            <wp:anchor distT="0" distB="0" distL="0" distR="0" simplePos="0" relativeHeight="251658241" behindDoc="0" locked="0" layoutInCell="1" allowOverlap="1" wp14:anchorId="66F35D60" wp14:editId="09006781">
              <wp:simplePos x="635" y="635"/>
              <wp:positionH relativeFrom="page">
                <wp:align>center</wp:align>
              </wp:positionH>
              <wp:positionV relativeFrom="page">
                <wp:align>top</wp:align>
              </wp:positionV>
              <wp:extent cx="443865" cy="443865"/>
              <wp:effectExtent l="0" t="0" r="4445" b="10795"/>
              <wp:wrapNone/>
              <wp:docPr id="2025538477" name="Text Box 20255384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384F86" w14:textId="534FA6C3"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F35D60" id="_x0000_t202" coordsize="21600,21600" o:spt="202" path="m,l,21600r21600,l21600,xe">
              <v:stroke joinstyle="miter"/>
              <v:path gradientshapeok="t" o:connecttype="rect"/>
            </v:shapetype>
            <v:shape id="Text Box 2025538477" o:spid="_x0000_s1027"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8384F86" w14:textId="534FA6C3"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6C08" w14:textId="088D4103" w:rsidR="00E117B2" w:rsidRDefault="007F3324">
    <w:pPr>
      <w:pStyle w:val="Header"/>
    </w:pPr>
    <w:r>
      <w:rPr>
        <w:noProof/>
      </w:rPr>
      <mc:AlternateContent>
        <mc:Choice Requires="wps">
          <w:drawing>
            <wp:anchor distT="0" distB="0" distL="0" distR="0" simplePos="0" relativeHeight="251658242" behindDoc="0" locked="0" layoutInCell="1" allowOverlap="1" wp14:anchorId="2E03BBB3" wp14:editId="6F8F7309">
              <wp:simplePos x="901065" y="432435"/>
              <wp:positionH relativeFrom="margin">
                <wp:align>center</wp:align>
              </wp:positionH>
              <wp:positionV relativeFrom="page">
                <wp:align>top</wp:align>
              </wp:positionV>
              <wp:extent cx="367665" cy="478155"/>
              <wp:effectExtent l="0" t="0" r="13335" b="17145"/>
              <wp:wrapNone/>
              <wp:docPr id="1833382996" name="Text Box 18333829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7665" cy="478155"/>
                      </a:xfrm>
                      <a:prstGeom prst="rect">
                        <a:avLst/>
                      </a:prstGeom>
                      <a:noFill/>
                      <a:ln>
                        <a:noFill/>
                      </a:ln>
                    </wps:spPr>
                    <wps:txbx>
                      <w:txbxContent>
                        <w:p w14:paraId="4F3F7024" w14:textId="4FBDF955" w:rsidR="007F3324" w:rsidRPr="008E7E44" w:rsidRDefault="007F3324" w:rsidP="008E7E44">
                          <w:pPr>
                            <w:spacing w:after="0"/>
                            <w:jc w:val="center"/>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03BBB3" id="_x0000_t202" coordsize="21600,21600" o:spt="202" path="m,l,21600r21600,l21600,xe">
              <v:stroke joinstyle="miter"/>
              <v:path gradientshapeok="t" o:connecttype="rect"/>
            </v:shapetype>
            <v:shape id="Text Box 1833382996" o:spid="_x0000_s1028" type="#_x0000_t202" alt="OFFICIAL" style="position:absolute;margin-left:0;margin-top:0;width:28.95pt;height:37.65pt;z-index:251658242;visibility:visible;mso-wrap-style:none;mso-wrap-distance-left:0;mso-wrap-distance-top:0;mso-wrap-distance-right:0;mso-wrap-distance-bottom:0;mso-position-horizontal:center;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" filled="f" stroked="f">
              <v:textbox style="mso-fit-shape-to-text:t" inset="0,15pt,0,0">
                <w:txbxContent>
                  <w:p w14:paraId="4F3F7024" w14:textId="4FBDF955" w:rsidR="007F3324" w:rsidRPr="008E7E44" w:rsidRDefault="007F3324" w:rsidP="008E7E44">
                    <w:pPr>
                      <w:spacing w:after="0"/>
                      <w:jc w:val="center"/>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6252" w14:textId="72C6C114" w:rsidR="007F3324" w:rsidRDefault="007F3324">
    <w:pPr>
      <w:pStyle w:val="Header"/>
    </w:pPr>
    <w:r>
      <w:rPr>
        <w:noProof/>
      </w:rPr>
      <mc:AlternateContent>
        <mc:Choice Requires="wps">
          <w:drawing>
            <wp:anchor distT="0" distB="0" distL="0" distR="0" simplePos="0" relativeHeight="251658240" behindDoc="0" locked="0" layoutInCell="1" allowOverlap="1" wp14:anchorId="4DEA086D" wp14:editId="6DCA67E3">
              <wp:simplePos x="635" y="635"/>
              <wp:positionH relativeFrom="page">
                <wp:align>center</wp:align>
              </wp:positionH>
              <wp:positionV relativeFrom="page">
                <wp:align>top</wp:align>
              </wp:positionV>
              <wp:extent cx="443865" cy="443865"/>
              <wp:effectExtent l="0" t="0" r="4445" b="10795"/>
              <wp:wrapNone/>
              <wp:docPr id="1115811783" name="Text Box 11158117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9F4947" w14:textId="5DCAF0A6"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A086D" id="_x0000_t202" coordsize="21600,21600" o:spt="202" path="m,l,21600r21600,l21600,xe">
              <v:stroke joinstyle="miter"/>
              <v:path gradientshapeok="t" o:connecttype="rect"/>
            </v:shapetype>
            <v:shape id="Text Box 1115811783"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49F4947" w14:textId="5DCAF0A6"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0AAA" w14:textId="3D06DA3C" w:rsidR="007F3324" w:rsidRDefault="007F3324">
    <w:pPr>
      <w:pStyle w:val="Header"/>
    </w:pPr>
    <w:r>
      <w:rPr>
        <w:noProof/>
      </w:rPr>
      <mc:AlternateContent>
        <mc:Choice Requires="wps">
          <w:drawing>
            <wp:anchor distT="0" distB="0" distL="0" distR="0" simplePos="0" relativeHeight="251658244" behindDoc="0" locked="0" layoutInCell="1" allowOverlap="1" wp14:anchorId="4AEEF2DB" wp14:editId="5D6CAFC5">
              <wp:simplePos x="635" y="635"/>
              <wp:positionH relativeFrom="page">
                <wp:align>center</wp:align>
              </wp:positionH>
              <wp:positionV relativeFrom="page">
                <wp:align>top</wp:align>
              </wp:positionV>
              <wp:extent cx="443865" cy="443865"/>
              <wp:effectExtent l="0" t="0" r="4445" b="10795"/>
              <wp:wrapNone/>
              <wp:docPr id="280878799" name="Text Box 2808787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98625" w14:textId="693C0198"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EF2DB" id="_x0000_t202" coordsize="21600,21600" o:spt="202" path="m,l,21600r21600,l21600,xe">
              <v:stroke joinstyle="miter"/>
              <v:path gradientshapeok="t" o:connecttype="rect"/>
            </v:shapetype>
            <v:shape id="Text Box 280878799" o:spid="_x0000_s1033"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37198625" w14:textId="693C0198"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1812" w14:textId="36948932" w:rsidR="00A66202" w:rsidRDefault="007F3324" w:rsidP="008E7E44">
    <w:pPr>
      <w:pStyle w:val="Header"/>
      <w:tabs>
        <w:tab w:val="clear" w:pos="4513"/>
        <w:tab w:val="clear" w:pos="9026"/>
        <w:tab w:val="left" w:pos="7929"/>
      </w:tabs>
    </w:pPr>
    <w:r>
      <w:rPr>
        <w:noProof/>
      </w:rPr>
      <mc:AlternateContent>
        <mc:Choice Requires="wps">
          <w:drawing>
            <wp:anchor distT="0" distB="0" distL="0" distR="0" simplePos="0" relativeHeight="251658245" behindDoc="0" locked="0" layoutInCell="1" allowOverlap="1" wp14:anchorId="593F246E" wp14:editId="2D9FF34E">
              <wp:simplePos x="904875" y="428625"/>
              <wp:positionH relativeFrom="page">
                <wp:align>center</wp:align>
              </wp:positionH>
              <wp:positionV relativeFrom="page">
                <wp:align>top</wp:align>
              </wp:positionV>
              <wp:extent cx="443865" cy="443865"/>
              <wp:effectExtent l="0" t="0" r="4445" b="10795"/>
              <wp:wrapNone/>
              <wp:docPr id="932796569" name="Text Box 9327965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284364" w14:textId="6FAE2479" w:rsidR="007F3324" w:rsidRPr="008E7E44" w:rsidRDefault="007F3324" w:rsidP="007F3324">
                          <w:pPr>
                            <w:spacing w:after="0"/>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F246E" id="_x0000_t202" coordsize="21600,21600" o:spt="202" path="m,l,21600r21600,l21600,xe">
              <v:stroke joinstyle="miter"/>
              <v:path gradientshapeok="t" o:connecttype="rect"/>
            </v:shapetype>
            <v:shape id="Text Box 932796569" o:spid="_x0000_s1034"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C284364" w14:textId="6FAE2479" w:rsidR="007F3324" w:rsidRPr="008E7E44" w:rsidRDefault="007F3324" w:rsidP="007F3324">
                    <w:pPr>
                      <w:spacing w:after="0"/>
                      <w:rPr>
                        <w:rFonts w:ascii="Calibri" w:eastAsia="Calibri" w:hAnsi="Calibri" w:cs="Calibri"/>
                        <w:noProof/>
                        <w:color w:val="A80000"/>
                        <w:sz w:val="16"/>
                        <w:szCs w:val="16"/>
                      </w:rPr>
                    </w:pPr>
                    <w:r w:rsidRPr="008E7E44">
                      <w:rPr>
                        <w:rFonts w:ascii="Calibri" w:eastAsia="Calibri" w:hAnsi="Calibri" w:cs="Calibri"/>
                        <w:noProof/>
                        <w:color w:val="A80000"/>
                        <w:sz w:val="16"/>
                        <w:szCs w:val="16"/>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C509" w14:textId="0CB0EB3B" w:rsidR="007F3324" w:rsidRDefault="007F3324">
    <w:pPr>
      <w:pStyle w:val="Header"/>
    </w:pPr>
    <w:r>
      <w:rPr>
        <w:noProof/>
      </w:rPr>
      <mc:AlternateContent>
        <mc:Choice Requires="wps">
          <w:drawing>
            <wp:anchor distT="0" distB="0" distL="0" distR="0" simplePos="0" relativeHeight="251658243" behindDoc="0" locked="0" layoutInCell="1" allowOverlap="1" wp14:anchorId="7A3CE722" wp14:editId="6D3D22CB">
              <wp:simplePos x="635" y="635"/>
              <wp:positionH relativeFrom="page">
                <wp:align>center</wp:align>
              </wp:positionH>
              <wp:positionV relativeFrom="page">
                <wp:align>top</wp:align>
              </wp:positionV>
              <wp:extent cx="443865" cy="443865"/>
              <wp:effectExtent l="0" t="0" r="4445" b="10795"/>
              <wp:wrapNone/>
              <wp:docPr id="1030040139" name="Text Box 1030040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21D86" w14:textId="70D34E28"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CE722" id="_x0000_t202" coordsize="21600,21600" o:spt="202" path="m,l,21600r21600,l21600,xe">
              <v:stroke joinstyle="miter"/>
              <v:path gradientshapeok="t" o:connecttype="rect"/>
            </v:shapetype>
            <v:shape id="Text Box 1030040139" o:spid="_x0000_s1040"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D221D86" w14:textId="70D34E28" w:rsidR="007F3324" w:rsidRPr="007F3324" w:rsidRDefault="007F3324" w:rsidP="007F3324">
                    <w:pPr>
                      <w:spacing w:after="0"/>
                      <w:rPr>
                        <w:rFonts w:ascii="Calibri" w:eastAsia="Calibri" w:hAnsi="Calibri" w:cs="Calibri"/>
                        <w:noProof/>
                        <w:color w:val="A80000"/>
                        <w:sz w:val="28"/>
                        <w:szCs w:val="28"/>
                      </w:rPr>
                    </w:pPr>
                    <w:r w:rsidRPr="007F3324">
                      <w:rPr>
                        <w:rFonts w:ascii="Calibri" w:eastAsia="Calibri" w:hAnsi="Calibri" w:cs="Calibri"/>
                        <w:noProof/>
                        <w:color w:val="A8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CB4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44C8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74E2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58BA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780A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0A47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0046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9C1F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041F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E0D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21455"/>
    <w:multiLevelType w:val="singleLevel"/>
    <w:tmpl w:val="16E0D962"/>
    <w:styleLink w:val="BoxedBulletsandNumbers"/>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9828DD"/>
    <w:multiLevelType w:val="hybridMultilevel"/>
    <w:tmpl w:val="9D761FEE"/>
    <w:lvl w:ilvl="0" w:tplc="1DE2CF6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E23743"/>
    <w:multiLevelType w:val="singleLevel"/>
    <w:tmpl w:val="D6004688"/>
    <w:styleLink w:val="DTABullets"/>
    <w:lvl w:ilvl="0">
      <w:start w:val="1"/>
      <w:numFmt w:val="bullet"/>
      <w:lvlText w:val=""/>
      <w:lvlJc w:val="left"/>
      <w:pPr>
        <w:tabs>
          <w:tab w:val="num" w:pos="926"/>
        </w:tabs>
        <w:ind w:left="926" w:hanging="360"/>
      </w:pPr>
      <w:rPr>
        <w:rFonts w:ascii="Symbol" w:hAnsi="Symbol" w:hint="default"/>
      </w:rPr>
    </w:lvl>
  </w:abstractNum>
  <w:abstractNum w:abstractNumId="13" w15:restartNumberingAfterBreak="0">
    <w:nsid w:val="04532114"/>
    <w:multiLevelType w:val="hybridMultilevel"/>
    <w:tmpl w:val="BF744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1F609D"/>
    <w:multiLevelType w:val="hybridMultilevel"/>
    <w:tmpl w:val="DA2661FE"/>
    <w:lvl w:ilvl="0" w:tplc="49BAD50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A4149D"/>
    <w:multiLevelType w:val="hybridMultilevel"/>
    <w:tmpl w:val="09766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195B25"/>
    <w:multiLevelType w:val="singleLevel"/>
    <w:tmpl w:val="FE780A76"/>
    <w:styleLink w:val="ListAlpha"/>
    <w:lvl w:ilvl="0">
      <w:start w:val="1"/>
      <w:numFmt w:val="bullet"/>
      <w:lvlText w:val=""/>
      <w:lvlJc w:val="left"/>
      <w:pPr>
        <w:tabs>
          <w:tab w:val="num" w:pos="1492"/>
        </w:tabs>
        <w:ind w:left="1492" w:hanging="360"/>
      </w:pPr>
      <w:rPr>
        <w:rFonts w:ascii="Symbol" w:hAnsi="Symbol" w:hint="default"/>
      </w:rPr>
    </w:lvl>
  </w:abstractNum>
  <w:abstractNum w:abstractNumId="17" w15:restartNumberingAfterBreak="0">
    <w:nsid w:val="1C192B04"/>
    <w:multiLevelType w:val="hybridMultilevel"/>
    <w:tmpl w:val="786663E0"/>
    <w:lvl w:ilvl="0" w:tplc="DEF02EE6">
      <w:start w:val="1"/>
      <w:numFmt w:val="decimal"/>
      <w:lvlText w:val="%1."/>
      <w:lvlJc w:val="left"/>
      <w:pPr>
        <w:ind w:left="1080" w:hanging="10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4C64AD"/>
    <w:multiLevelType w:val="hybridMultilevel"/>
    <w:tmpl w:val="38740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7D1232"/>
    <w:multiLevelType w:val="hybridMultilevel"/>
    <w:tmpl w:val="71729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152A6E"/>
    <w:multiLevelType w:val="hybridMultilevel"/>
    <w:tmpl w:val="3B8A9204"/>
    <w:lvl w:ilvl="0" w:tplc="A68279CE">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B6B9F"/>
    <w:multiLevelType w:val="singleLevel"/>
    <w:tmpl w:val="380A4742"/>
    <w:styleLink w:val="ListLegal"/>
    <w:lvl w:ilvl="0">
      <w:start w:val="1"/>
      <w:numFmt w:val="bullet"/>
      <w:lvlText w:val=""/>
      <w:lvlJc w:val="left"/>
      <w:pPr>
        <w:tabs>
          <w:tab w:val="num" w:pos="1209"/>
        </w:tabs>
        <w:ind w:left="1209" w:hanging="360"/>
      </w:pPr>
      <w:rPr>
        <w:rFonts w:ascii="Symbol" w:hAnsi="Symbol" w:hint="default"/>
      </w:rPr>
    </w:lvl>
  </w:abstractNum>
  <w:abstractNum w:abstractNumId="22" w15:restartNumberingAfterBreak="0">
    <w:nsid w:val="32720299"/>
    <w:multiLevelType w:val="multilevel"/>
    <w:tmpl w:val="1F403476"/>
    <w:lvl w:ilvl="0">
      <w:start w:val="1"/>
      <w:numFmt w:val="decimal"/>
      <w:lvlText w:val="%1."/>
      <w:lvlJc w:val="left"/>
      <w:pPr>
        <w:ind w:left="360" w:hanging="360"/>
      </w:pPr>
      <w:rPr>
        <w:rFonts w:ascii="Arial" w:hAnsi="Arial" w:cs="Arial" w:hint="default"/>
        <w:b w:val="0"/>
        <w:bCs w:val="0"/>
        <w:i w:val="0"/>
        <w:iCs w:val="0"/>
        <w:color w:val="288264"/>
        <w:spacing w:val="0"/>
        <w:w w:val="100"/>
        <w:sz w:val="68"/>
        <w:szCs w:val="24"/>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960" w:hanging="3960"/>
      </w:pPr>
      <w:rPr>
        <w:rFonts w:hint="default"/>
      </w:rPr>
    </w:lvl>
  </w:abstractNum>
  <w:abstractNum w:abstractNumId="23" w15:restartNumberingAfterBreak="0">
    <w:nsid w:val="33A20E3F"/>
    <w:multiLevelType w:val="hybridMultilevel"/>
    <w:tmpl w:val="55A4E038"/>
    <w:lvl w:ilvl="0" w:tplc="1DE2CF6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1C4B53"/>
    <w:multiLevelType w:val="hybridMultilevel"/>
    <w:tmpl w:val="98F8E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C85CC4"/>
    <w:multiLevelType w:val="hybridMultilevel"/>
    <w:tmpl w:val="403242DA"/>
    <w:lvl w:ilvl="0" w:tplc="1DE2CF6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2B3510"/>
    <w:multiLevelType w:val="hybridMultilevel"/>
    <w:tmpl w:val="B8DC7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4657F8"/>
    <w:multiLevelType w:val="hybridMultilevel"/>
    <w:tmpl w:val="3546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5B290F"/>
    <w:multiLevelType w:val="hybridMultilevel"/>
    <w:tmpl w:val="AFC470FA"/>
    <w:lvl w:ilvl="0" w:tplc="1DE2CF6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753462"/>
    <w:multiLevelType w:val="hybridMultilevel"/>
    <w:tmpl w:val="9646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F17713"/>
    <w:multiLevelType w:val="singleLevel"/>
    <w:tmpl w:val="A0041FA6"/>
    <w:styleLink w:val="ListNumbered"/>
    <w:lvl w:ilvl="0">
      <w:start w:val="1"/>
      <w:numFmt w:val="decimal"/>
      <w:lvlText w:val="%1."/>
      <w:lvlJc w:val="left"/>
      <w:pPr>
        <w:tabs>
          <w:tab w:val="num" w:pos="360"/>
        </w:tabs>
        <w:ind w:left="360" w:hanging="360"/>
      </w:pPr>
    </w:lvl>
  </w:abstractNum>
  <w:abstractNum w:abstractNumId="31" w15:restartNumberingAfterBreak="0">
    <w:nsid w:val="51E5062C"/>
    <w:multiLevelType w:val="hybridMultilevel"/>
    <w:tmpl w:val="CF8CB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B00062"/>
    <w:multiLevelType w:val="hybridMultilevel"/>
    <w:tmpl w:val="D9D8BB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53B500F7"/>
    <w:multiLevelType w:val="multilevel"/>
    <w:tmpl w:val="4CB6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F564BF"/>
    <w:multiLevelType w:val="hybridMultilevel"/>
    <w:tmpl w:val="1BB8E2E4"/>
    <w:lvl w:ilvl="0" w:tplc="1DE2CF6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613CA9"/>
    <w:multiLevelType w:val="hybridMultilevel"/>
    <w:tmpl w:val="9D94D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C7B2A01"/>
    <w:multiLevelType w:val="hybridMultilevel"/>
    <w:tmpl w:val="6BD2CA94"/>
    <w:lvl w:ilvl="0" w:tplc="1DE2CF6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FC5DC7"/>
    <w:multiLevelType w:val="hybridMultilevel"/>
    <w:tmpl w:val="347E18F0"/>
    <w:lvl w:ilvl="0" w:tplc="08FAC38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5821DD"/>
    <w:multiLevelType w:val="singleLevel"/>
    <w:tmpl w:val="A558BAFA"/>
    <w:styleLink w:val="HeadingAppendixNumbers"/>
    <w:lvl w:ilvl="0">
      <w:start w:val="1"/>
      <w:numFmt w:val="decimal"/>
      <w:lvlText w:val="%1."/>
      <w:lvlJc w:val="left"/>
      <w:pPr>
        <w:tabs>
          <w:tab w:val="num" w:pos="643"/>
        </w:tabs>
        <w:ind w:left="643" w:hanging="360"/>
      </w:pPr>
    </w:lvl>
  </w:abstractNum>
  <w:abstractNum w:abstractNumId="39" w15:restartNumberingAfterBreak="0">
    <w:nsid w:val="5F0D47C8"/>
    <w:multiLevelType w:val="hybridMultilevel"/>
    <w:tmpl w:val="EB7CA31A"/>
    <w:lvl w:ilvl="0" w:tplc="1DE2CF6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26931EA"/>
    <w:multiLevelType w:val="hybridMultilevel"/>
    <w:tmpl w:val="14403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5E30F9"/>
    <w:multiLevelType w:val="singleLevel"/>
    <w:tmpl w:val="099C1F08"/>
    <w:styleLink w:val="NumberedHeadings"/>
    <w:lvl w:ilvl="0">
      <w:start w:val="1"/>
      <w:numFmt w:val="bullet"/>
      <w:lvlText w:val=""/>
      <w:lvlJc w:val="left"/>
      <w:pPr>
        <w:tabs>
          <w:tab w:val="num" w:pos="643"/>
        </w:tabs>
        <w:ind w:left="643" w:hanging="360"/>
      </w:pPr>
      <w:rPr>
        <w:rFonts w:ascii="Symbol" w:hAnsi="Symbol" w:hint="default"/>
      </w:rPr>
    </w:lvl>
  </w:abstractNum>
  <w:abstractNum w:abstractNumId="42" w15:restartNumberingAfterBreak="0">
    <w:nsid w:val="695A7E7C"/>
    <w:multiLevelType w:val="hybridMultilevel"/>
    <w:tmpl w:val="6C24FBA0"/>
    <w:lvl w:ilvl="0" w:tplc="61D498DA">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A6C1041"/>
    <w:multiLevelType w:val="hybridMultilevel"/>
    <w:tmpl w:val="7458E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A71050"/>
    <w:multiLevelType w:val="hybridMultilevel"/>
    <w:tmpl w:val="F90AAF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0B47385"/>
    <w:multiLevelType w:val="hybridMultilevel"/>
    <w:tmpl w:val="1E063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0D2E2C"/>
    <w:multiLevelType w:val="hybridMultilevel"/>
    <w:tmpl w:val="1EC27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102597"/>
    <w:multiLevelType w:val="hybridMultilevel"/>
    <w:tmpl w:val="8DE40984"/>
    <w:lvl w:ilvl="0" w:tplc="8B721E62">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2807418"/>
    <w:multiLevelType w:val="hybridMultilevel"/>
    <w:tmpl w:val="29364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C04033"/>
    <w:multiLevelType w:val="hybridMultilevel"/>
    <w:tmpl w:val="D4E87060"/>
    <w:lvl w:ilvl="0" w:tplc="21622A52">
      <w:start w:val="3"/>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4C5438"/>
    <w:multiLevelType w:val="hybridMultilevel"/>
    <w:tmpl w:val="47A29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F73F6E"/>
    <w:multiLevelType w:val="hybridMultilevel"/>
    <w:tmpl w:val="1DA24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403433"/>
    <w:multiLevelType w:val="hybridMultilevel"/>
    <w:tmpl w:val="B0CE6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5367067">
    <w:abstractNumId w:val="10"/>
  </w:num>
  <w:num w:numId="2" w16cid:durableId="329606844">
    <w:abstractNumId w:val="41"/>
  </w:num>
  <w:num w:numId="3" w16cid:durableId="2060325483">
    <w:abstractNumId w:val="12"/>
  </w:num>
  <w:num w:numId="4" w16cid:durableId="920144549">
    <w:abstractNumId w:val="21"/>
  </w:num>
  <w:num w:numId="5" w16cid:durableId="1535267218">
    <w:abstractNumId w:val="16"/>
  </w:num>
  <w:num w:numId="6" w16cid:durableId="1973319561">
    <w:abstractNumId w:val="30"/>
  </w:num>
  <w:num w:numId="7" w16cid:durableId="1297183461">
    <w:abstractNumId w:val="38"/>
  </w:num>
  <w:num w:numId="8" w16cid:durableId="1246569700">
    <w:abstractNumId w:val="38"/>
  </w:num>
  <w:num w:numId="9" w16cid:durableId="771781197">
    <w:abstractNumId w:val="41"/>
  </w:num>
  <w:num w:numId="10" w16cid:durableId="952444264">
    <w:abstractNumId w:val="25"/>
  </w:num>
  <w:num w:numId="11" w16cid:durableId="1156262767">
    <w:abstractNumId w:val="9"/>
  </w:num>
  <w:num w:numId="12" w16cid:durableId="842549937">
    <w:abstractNumId w:val="7"/>
  </w:num>
  <w:num w:numId="13" w16cid:durableId="394856097">
    <w:abstractNumId w:val="6"/>
  </w:num>
  <w:num w:numId="14" w16cid:durableId="236474649">
    <w:abstractNumId w:val="5"/>
  </w:num>
  <w:num w:numId="15" w16cid:durableId="1569880812">
    <w:abstractNumId w:val="4"/>
  </w:num>
  <w:num w:numId="16" w16cid:durableId="1514344266">
    <w:abstractNumId w:val="8"/>
  </w:num>
  <w:num w:numId="17" w16cid:durableId="922563868">
    <w:abstractNumId w:val="3"/>
  </w:num>
  <w:num w:numId="18" w16cid:durableId="1065958753">
    <w:abstractNumId w:val="2"/>
  </w:num>
  <w:num w:numId="19" w16cid:durableId="1872650439">
    <w:abstractNumId w:val="1"/>
  </w:num>
  <w:num w:numId="20" w16cid:durableId="198783957">
    <w:abstractNumId w:val="0"/>
  </w:num>
  <w:num w:numId="21" w16cid:durableId="1175652566">
    <w:abstractNumId w:val="10"/>
    <w:lvlOverride w:ilvl="0">
      <w:startOverride w:val="1"/>
    </w:lvlOverride>
  </w:num>
  <w:num w:numId="22" w16cid:durableId="1343363410">
    <w:abstractNumId w:val="41"/>
    <w:lvlOverride w:ilvl="0">
      <w:startOverride w:val="1"/>
    </w:lvlOverride>
  </w:num>
  <w:num w:numId="23" w16cid:durableId="365449404">
    <w:abstractNumId w:val="21"/>
    <w:lvlOverride w:ilvl="0">
      <w:startOverride w:val="1"/>
    </w:lvlOverride>
  </w:num>
  <w:num w:numId="24" w16cid:durableId="2025745318">
    <w:abstractNumId w:val="16"/>
    <w:lvlOverride w:ilvl="0">
      <w:startOverride w:val="1"/>
    </w:lvlOverride>
  </w:num>
  <w:num w:numId="25" w16cid:durableId="1420831278">
    <w:abstractNumId w:val="30"/>
    <w:lvlOverride w:ilvl="0">
      <w:startOverride w:val="1"/>
    </w:lvlOverride>
  </w:num>
  <w:num w:numId="26" w16cid:durableId="1557736167">
    <w:abstractNumId w:val="37"/>
  </w:num>
  <w:num w:numId="27" w16cid:durableId="1580477645">
    <w:abstractNumId w:val="37"/>
    <w:lvlOverride w:ilvl="0">
      <w:startOverride w:val="1"/>
    </w:lvlOverride>
  </w:num>
  <w:num w:numId="28" w16cid:durableId="1662005842">
    <w:abstractNumId w:val="17"/>
  </w:num>
  <w:num w:numId="29" w16cid:durableId="378364413">
    <w:abstractNumId w:val="47"/>
  </w:num>
  <w:num w:numId="30" w16cid:durableId="654147043">
    <w:abstractNumId w:val="47"/>
    <w:lvlOverride w:ilvl="0">
      <w:startOverride w:val="1"/>
    </w:lvlOverride>
  </w:num>
  <w:num w:numId="31" w16cid:durableId="531456310">
    <w:abstractNumId w:val="37"/>
    <w:lvlOverride w:ilvl="0">
      <w:startOverride w:val="1"/>
    </w:lvlOverride>
  </w:num>
  <w:num w:numId="32" w16cid:durableId="1909071756">
    <w:abstractNumId w:val="37"/>
    <w:lvlOverride w:ilvl="0">
      <w:startOverride w:val="1"/>
    </w:lvlOverride>
  </w:num>
  <w:num w:numId="33" w16cid:durableId="128329759">
    <w:abstractNumId w:val="47"/>
    <w:lvlOverride w:ilvl="0">
      <w:startOverride w:val="1"/>
    </w:lvlOverride>
  </w:num>
  <w:num w:numId="34" w16cid:durableId="253784711">
    <w:abstractNumId w:val="22"/>
  </w:num>
  <w:num w:numId="35" w16cid:durableId="1061752291">
    <w:abstractNumId w:val="21"/>
    <w:lvlOverride w:ilvl="0">
      <w:startOverride w:val="1"/>
    </w:lvlOverride>
  </w:num>
  <w:num w:numId="36" w16cid:durableId="1638687153">
    <w:abstractNumId w:val="21"/>
    <w:lvlOverride w:ilvl="0">
      <w:startOverride w:val="1"/>
    </w:lvlOverride>
  </w:num>
  <w:num w:numId="37" w16cid:durableId="1673753644">
    <w:abstractNumId w:val="34"/>
  </w:num>
  <w:num w:numId="38" w16cid:durableId="809371585">
    <w:abstractNumId w:val="14"/>
  </w:num>
  <w:num w:numId="39" w16cid:durableId="1303655871">
    <w:abstractNumId w:val="19"/>
  </w:num>
  <w:num w:numId="40" w16cid:durableId="2080902880">
    <w:abstractNumId w:val="33"/>
  </w:num>
  <w:num w:numId="41" w16cid:durableId="792285481">
    <w:abstractNumId w:val="20"/>
  </w:num>
  <w:num w:numId="42" w16cid:durableId="144057190">
    <w:abstractNumId w:val="42"/>
  </w:num>
  <w:num w:numId="43" w16cid:durableId="2045205636">
    <w:abstractNumId w:val="44"/>
  </w:num>
  <w:num w:numId="44" w16cid:durableId="1158158491">
    <w:abstractNumId w:val="15"/>
  </w:num>
  <w:num w:numId="45" w16cid:durableId="1225026048">
    <w:abstractNumId w:val="35"/>
  </w:num>
  <w:num w:numId="46" w16cid:durableId="1635015356">
    <w:abstractNumId w:val="23"/>
  </w:num>
  <w:num w:numId="47" w16cid:durableId="336663902">
    <w:abstractNumId w:val="36"/>
  </w:num>
  <w:num w:numId="48" w16cid:durableId="1671330346">
    <w:abstractNumId w:val="39"/>
  </w:num>
  <w:num w:numId="49" w16cid:durableId="1541479075">
    <w:abstractNumId w:val="11"/>
  </w:num>
  <w:num w:numId="50" w16cid:durableId="497690360">
    <w:abstractNumId w:val="28"/>
  </w:num>
  <w:num w:numId="51" w16cid:durableId="1269657080">
    <w:abstractNumId w:val="49"/>
  </w:num>
  <w:num w:numId="52" w16cid:durableId="141312286">
    <w:abstractNumId w:val="31"/>
  </w:num>
  <w:num w:numId="53" w16cid:durableId="1917084896">
    <w:abstractNumId w:val="26"/>
  </w:num>
  <w:num w:numId="54" w16cid:durableId="2109738774">
    <w:abstractNumId w:val="43"/>
  </w:num>
  <w:num w:numId="55" w16cid:durableId="98448110">
    <w:abstractNumId w:val="13"/>
  </w:num>
  <w:num w:numId="56" w16cid:durableId="1884247302">
    <w:abstractNumId w:val="51"/>
  </w:num>
  <w:num w:numId="57" w16cid:durableId="1499687247">
    <w:abstractNumId w:val="32"/>
  </w:num>
  <w:num w:numId="58" w16cid:durableId="1365863857">
    <w:abstractNumId w:val="40"/>
  </w:num>
  <w:num w:numId="59" w16cid:durableId="627971759">
    <w:abstractNumId w:val="52"/>
  </w:num>
  <w:num w:numId="60" w16cid:durableId="424964933">
    <w:abstractNumId w:val="50"/>
  </w:num>
  <w:num w:numId="61" w16cid:durableId="546844695">
    <w:abstractNumId w:val="18"/>
  </w:num>
  <w:num w:numId="62" w16cid:durableId="1818570305">
    <w:abstractNumId w:val="27"/>
  </w:num>
  <w:num w:numId="63" w16cid:durableId="1024985557">
    <w:abstractNumId w:val="46"/>
  </w:num>
  <w:num w:numId="64" w16cid:durableId="2098287889">
    <w:abstractNumId w:val="24"/>
  </w:num>
  <w:num w:numId="65" w16cid:durableId="2026050857">
    <w:abstractNumId w:val="48"/>
  </w:num>
  <w:num w:numId="66" w16cid:durableId="863321524">
    <w:abstractNumId w:val="45"/>
  </w:num>
  <w:num w:numId="67" w16cid:durableId="707682935">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8A"/>
    <w:rsid w:val="000003BC"/>
    <w:rsid w:val="0000045E"/>
    <w:rsid w:val="00000B01"/>
    <w:rsid w:val="00000F5B"/>
    <w:rsid w:val="000014C5"/>
    <w:rsid w:val="00001DDA"/>
    <w:rsid w:val="00003491"/>
    <w:rsid w:val="00003692"/>
    <w:rsid w:val="00003730"/>
    <w:rsid w:val="000038A8"/>
    <w:rsid w:val="0000392F"/>
    <w:rsid w:val="00004A59"/>
    <w:rsid w:val="00005140"/>
    <w:rsid w:val="000052A4"/>
    <w:rsid w:val="00005872"/>
    <w:rsid w:val="0000607A"/>
    <w:rsid w:val="0000689B"/>
    <w:rsid w:val="0000696E"/>
    <w:rsid w:val="00006CFB"/>
    <w:rsid w:val="00007241"/>
    <w:rsid w:val="00010398"/>
    <w:rsid w:val="000105A3"/>
    <w:rsid w:val="00011AF5"/>
    <w:rsid w:val="000122C9"/>
    <w:rsid w:val="00012319"/>
    <w:rsid w:val="00012637"/>
    <w:rsid w:val="00012A58"/>
    <w:rsid w:val="0001380A"/>
    <w:rsid w:val="000146A0"/>
    <w:rsid w:val="0001473A"/>
    <w:rsid w:val="000148AB"/>
    <w:rsid w:val="00014A96"/>
    <w:rsid w:val="00014A9E"/>
    <w:rsid w:val="00015246"/>
    <w:rsid w:val="000153A6"/>
    <w:rsid w:val="00015C74"/>
    <w:rsid w:val="0001617C"/>
    <w:rsid w:val="000166E7"/>
    <w:rsid w:val="00016A7B"/>
    <w:rsid w:val="0001762F"/>
    <w:rsid w:val="000211D5"/>
    <w:rsid w:val="00021D2A"/>
    <w:rsid w:val="00021FF5"/>
    <w:rsid w:val="00022954"/>
    <w:rsid w:val="00022DCD"/>
    <w:rsid w:val="00024661"/>
    <w:rsid w:val="00024D77"/>
    <w:rsid w:val="00024FA8"/>
    <w:rsid w:val="000250F8"/>
    <w:rsid w:val="00025466"/>
    <w:rsid w:val="00027B4B"/>
    <w:rsid w:val="00027DC1"/>
    <w:rsid w:val="000302C6"/>
    <w:rsid w:val="000306C0"/>
    <w:rsid w:val="000319BC"/>
    <w:rsid w:val="00031A3E"/>
    <w:rsid w:val="00031CA3"/>
    <w:rsid w:val="0003222B"/>
    <w:rsid w:val="00032C16"/>
    <w:rsid w:val="00033327"/>
    <w:rsid w:val="0003343F"/>
    <w:rsid w:val="000339AC"/>
    <w:rsid w:val="00034076"/>
    <w:rsid w:val="000349F3"/>
    <w:rsid w:val="00034A5A"/>
    <w:rsid w:val="000351C2"/>
    <w:rsid w:val="00035620"/>
    <w:rsid w:val="000377A1"/>
    <w:rsid w:val="00040085"/>
    <w:rsid w:val="000411BB"/>
    <w:rsid w:val="000415EC"/>
    <w:rsid w:val="00041E05"/>
    <w:rsid w:val="00041F3A"/>
    <w:rsid w:val="00041FB1"/>
    <w:rsid w:val="000428D1"/>
    <w:rsid w:val="000435BE"/>
    <w:rsid w:val="0004390E"/>
    <w:rsid w:val="00043AF6"/>
    <w:rsid w:val="00043F00"/>
    <w:rsid w:val="00043F8C"/>
    <w:rsid w:val="00044640"/>
    <w:rsid w:val="00046346"/>
    <w:rsid w:val="000467C5"/>
    <w:rsid w:val="00047427"/>
    <w:rsid w:val="0004743D"/>
    <w:rsid w:val="00047A6B"/>
    <w:rsid w:val="000500AD"/>
    <w:rsid w:val="00051D46"/>
    <w:rsid w:val="00051F28"/>
    <w:rsid w:val="0005253A"/>
    <w:rsid w:val="00052BA6"/>
    <w:rsid w:val="0005378E"/>
    <w:rsid w:val="000541BB"/>
    <w:rsid w:val="000542C3"/>
    <w:rsid w:val="00055266"/>
    <w:rsid w:val="000556AF"/>
    <w:rsid w:val="00056E87"/>
    <w:rsid w:val="000601BF"/>
    <w:rsid w:val="00060309"/>
    <w:rsid w:val="00060D37"/>
    <w:rsid w:val="0006174C"/>
    <w:rsid w:val="000623F4"/>
    <w:rsid w:val="00062C88"/>
    <w:rsid w:val="000644AF"/>
    <w:rsid w:val="0006458F"/>
    <w:rsid w:val="00064965"/>
    <w:rsid w:val="00064ED4"/>
    <w:rsid w:val="00066378"/>
    <w:rsid w:val="00066917"/>
    <w:rsid w:val="00070097"/>
    <w:rsid w:val="000729C0"/>
    <w:rsid w:val="00072E41"/>
    <w:rsid w:val="0007359B"/>
    <w:rsid w:val="000739E3"/>
    <w:rsid w:val="00073C4B"/>
    <w:rsid w:val="000745DB"/>
    <w:rsid w:val="000759B7"/>
    <w:rsid w:val="000760CD"/>
    <w:rsid w:val="000768D1"/>
    <w:rsid w:val="00076A9E"/>
    <w:rsid w:val="0007774E"/>
    <w:rsid w:val="0007797E"/>
    <w:rsid w:val="0008023B"/>
    <w:rsid w:val="00080822"/>
    <w:rsid w:val="00080B22"/>
    <w:rsid w:val="00080F93"/>
    <w:rsid w:val="000816E3"/>
    <w:rsid w:val="00082367"/>
    <w:rsid w:val="00083196"/>
    <w:rsid w:val="00085037"/>
    <w:rsid w:val="000856D1"/>
    <w:rsid w:val="00085B19"/>
    <w:rsid w:val="00085FC7"/>
    <w:rsid w:val="0009032C"/>
    <w:rsid w:val="00090DE6"/>
    <w:rsid w:val="00091DA8"/>
    <w:rsid w:val="00091E1A"/>
    <w:rsid w:val="000920F3"/>
    <w:rsid w:val="0009272F"/>
    <w:rsid w:val="00092823"/>
    <w:rsid w:val="00092AD3"/>
    <w:rsid w:val="00092F14"/>
    <w:rsid w:val="00092FB4"/>
    <w:rsid w:val="000931F2"/>
    <w:rsid w:val="00094250"/>
    <w:rsid w:val="00094391"/>
    <w:rsid w:val="000945D6"/>
    <w:rsid w:val="00094CBD"/>
    <w:rsid w:val="00094E99"/>
    <w:rsid w:val="00094EA9"/>
    <w:rsid w:val="000952D4"/>
    <w:rsid w:val="00095379"/>
    <w:rsid w:val="00096483"/>
    <w:rsid w:val="0009766F"/>
    <w:rsid w:val="000A0288"/>
    <w:rsid w:val="000A063C"/>
    <w:rsid w:val="000A0684"/>
    <w:rsid w:val="000A0878"/>
    <w:rsid w:val="000A0FE6"/>
    <w:rsid w:val="000A14B8"/>
    <w:rsid w:val="000A25ED"/>
    <w:rsid w:val="000A4246"/>
    <w:rsid w:val="000A4C23"/>
    <w:rsid w:val="000A4DCC"/>
    <w:rsid w:val="000A5D93"/>
    <w:rsid w:val="000A6203"/>
    <w:rsid w:val="000A6AC1"/>
    <w:rsid w:val="000A6BDC"/>
    <w:rsid w:val="000A6E2D"/>
    <w:rsid w:val="000A6E37"/>
    <w:rsid w:val="000B0316"/>
    <w:rsid w:val="000B03C0"/>
    <w:rsid w:val="000B1B09"/>
    <w:rsid w:val="000B1D70"/>
    <w:rsid w:val="000B333D"/>
    <w:rsid w:val="000B356A"/>
    <w:rsid w:val="000B390F"/>
    <w:rsid w:val="000B3C14"/>
    <w:rsid w:val="000B540B"/>
    <w:rsid w:val="000B54E3"/>
    <w:rsid w:val="000B6369"/>
    <w:rsid w:val="000B7D52"/>
    <w:rsid w:val="000C05DF"/>
    <w:rsid w:val="000C0CA8"/>
    <w:rsid w:val="000C0E93"/>
    <w:rsid w:val="000C2041"/>
    <w:rsid w:val="000C23DB"/>
    <w:rsid w:val="000C27F5"/>
    <w:rsid w:val="000C2F8F"/>
    <w:rsid w:val="000C34DC"/>
    <w:rsid w:val="000C3681"/>
    <w:rsid w:val="000C38AC"/>
    <w:rsid w:val="000C3EAE"/>
    <w:rsid w:val="000C5532"/>
    <w:rsid w:val="000C56E0"/>
    <w:rsid w:val="000C5BD8"/>
    <w:rsid w:val="000C66AD"/>
    <w:rsid w:val="000C6B5A"/>
    <w:rsid w:val="000C6FC3"/>
    <w:rsid w:val="000C71C1"/>
    <w:rsid w:val="000C7430"/>
    <w:rsid w:val="000C75E1"/>
    <w:rsid w:val="000D103B"/>
    <w:rsid w:val="000D2531"/>
    <w:rsid w:val="000D2822"/>
    <w:rsid w:val="000D2B26"/>
    <w:rsid w:val="000D318C"/>
    <w:rsid w:val="000D34C7"/>
    <w:rsid w:val="000D3546"/>
    <w:rsid w:val="000D360F"/>
    <w:rsid w:val="000D61FB"/>
    <w:rsid w:val="000D66B9"/>
    <w:rsid w:val="000D7285"/>
    <w:rsid w:val="000D7B07"/>
    <w:rsid w:val="000D7B41"/>
    <w:rsid w:val="000E0006"/>
    <w:rsid w:val="000E0394"/>
    <w:rsid w:val="000E0955"/>
    <w:rsid w:val="000E0D53"/>
    <w:rsid w:val="000E0D56"/>
    <w:rsid w:val="000E1728"/>
    <w:rsid w:val="000E1E05"/>
    <w:rsid w:val="000E2354"/>
    <w:rsid w:val="000E3B09"/>
    <w:rsid w:val="000E3D90"/>
    <w:rsid w:val="000E4299"/>
    <w:rsid w:val="000E4ADA"/>
    <w:rsid w:val="000E4B73"/>
    <w:rsid w:val="000E4D64"/>
    <w:rsid w:val="000E5551"/>
    <w:rsid w:val="000E5C74"/>
    <w:rsid w:val="000E6FAD"/>
    <w:rsid w:val="000E7624"/>
    <w:rsid w:val="000F0346"/>
    <w:rsid w:val="000F06BD"/>
    <w:rsid w:val="000F0DA4"/>
    <w:rsid w:val="000F0EFB"/>
    <w:rsid w:val="000F1B2C"/>
    <w:rsid w:val="000F1B79"/>
    <w:rsid w:val="000F1ECE"/>
    <w:rsid w:val="000F25D2"/>
    <w:rsid w:val="000F2E03"/>
    <w:rsid w:val="000F3009"/>
    <w:rsid w:val="000F41B3"/>
    <w:rsid w:val="000F44EE"/>
    <w:rsid w:val="000F44FD"/>
    <w:rsid w:val="000F49C4"/>
    <w:rsid w:val="000F5B97"/>
    <w:rsid w:val="000F5C3B"/>
    <w:rsid w:val="000F74E4"/>
    <w:rsid w:val="000F78E9"/>
    <w:rsid w:val="000F7C83"/>
    <w:rsid w:val="001003D0"/>
    <w:rsid w:val="0010097D"/>
    <w:rsid w:val="00100BB5"/>
    <w:rsid w:val="00100FD2"/>
    <w:rsid w:val="001019E3"/>
    <w:rsid w:val="001023ED"/>
    <w:rsid w:val="001025FA"/>
    <w:rsid w:val="001028AB"/>
    <w:rsid w:val="00102B4E"/>
    <w:rsid w:val="00104600"/>
    <w:rsid w:val="00104699"/>
    <w:rsid w:val="00104A7E"/>
    <w:rsid w:val="00104B38"/>
    <w:rsid w:val="00105D83"/>
    <w:rsid w:val="001061DD"/>
    <w:rsid w:val="00106258"/>
    <w:rsid w:val="0011097C"/>
    <w:rsid w:val="00110A2A"/>
    <w:rsid w:val="00110A2C"/>
    <w:rsid w:val="00111C8F"/>
    <w:rsid w:val="00112124"/>
    <w:rsid w:val="001125C2"/>
    <w:rsid w:val="00113099"/>
    <w:rsid w:val="001131E0"/>
    <w:rsid w:val="00113A03"/>
    <w:rsid w:val="00114A75"/>
    <w:rsid w:val="00115060"/>
    <w:rsid w:val="001156C4"/>
    <w:rsid w:val="00115769"/>
    <w:rsid w:val="00116C05"/>
    <w:rsid w:val="00116C32"/>
    <w:rsid w:val="00116DB2"/>
    <w:rsid w:val="0011723D"/>
    <w:rsid w:val="00120A35"/>
    <w:rsid w:val="00120D82"/>
    <w:rsid w:val="00121FBC"/>
    <w:rsid w:val="001226D3"/>
    <w:rsid w:val="00122A2C"/>
    <w:rsid w:val="00122F8C"/>
    <w:rsid w:val="00123DA8"/>
    <w:rsid w:val="00123EE6"/>
    <w:rsid w:val="00124441"/>
    <w:rsid w:val="00124C13"/>
    <w:rsid w:val="0012561F"/>
    <w:rsid w:val="00125703"/>
    <w:rsid w:val="00126351"/>
    <w:rsid w:val="00126FA2"/>
    <w:rsid w:val="00127178"/>
    <w:rsid w:val="00127234"/>
    <w:rsid w:val="0012778A"/>
    <w:rsid w:val="0013140F"/>
    <w:rsid w:val="001319DB"/>
    <w:rsid w:val="00132554"/>
    <w:rsid w:val="0013325A"/>
    <w:rsid w:val="00133C76"/>
    <w:rsid w:val="0013439D"/>
    <w:rsid w:val="00134C37"/>
    <w:rsid w:val="0013514C"/>
    <w:rsid w:val="0013570E"/>
    <w:rsid w:val="001365B2"/>
    <w:rsid w:val="00141E67"/>
    <w:rsid w:val="00142287"/>
    <w:rsid w:val="00142858"/>
    <w:rsid w:val="00143075"/>
    <w:rsid w:val="0014397C"/>
    <w:rsid w:val="00143A9D"/>
    <w:rsid w:val="001442AA"/>
    <w:rsid w:val="001443D9"/>
    <w:rsid w:val="00144F1F"/>
    <w:rsid w:val="00145654"/>
    <w:rsid w:val="00145B7F"/>
    <w:rsid w:val="0014658D"/>
    <w:rsid w:val="0014714A"/>
    <w:rsid w:val="00147707"/>
    <w:rsid w:val="001479F8"/>
    <w:rsid w:val="00150F0F"/>
    <w:rsid w:val="00151D6B"/>
    <w:rsid w:val="00152723"/>
    <w:rsid w:val="00152A49"/>
    <w:rsid w:val="00153A8B"/>
    <w:rsid w:val="00154768"/>
    <w:rsid w:val="00154DCC"/>
    <w:rsid w:val="00154E8C"/>
    <w:rsid w:val="00155466"/>
    <w:rsid w:val="00156137"/>
    <w:rsid w:val="001562A3"/>
    <w:rsid w:val="00156936"/>
    <w:rsid w:val="00156F1B"/>
    <w:rsid w:val="001575E3"/>
    <w:rsid w:val="00157685"/>
    <w:rsid w:val="001605AA"/>
    <w:rsid w:val="001617EE"/>
    <w:rsid w:val="00162679"/>
    <w:rsid w:val="0016269D"/>
    <w:rsid w:val="001629C1"/>
    <w:rsid w:val="001635AB"/>
    <w:rsid w:val="00163BA2"/>
    <w:rsid w:val="00163C40"/>
    <w:rsid w:val="00163DFB"/>
    <w:rsid w:val="00163E95"/>
    <w:rsid w:val="00164698"/>
    <w:rsid w:val="00164E13"/>
    <w:rsid w:val="001652AB"/>
    <w:rsid w:val="0016568C"/>
    <w:rsid w:val="00165AC8"/>
    <w:rsid w:val="001667CC"/>
    <w:rsid w:val="00166B4A"/>
    <w:rsid w:val="00166E04"/>
    <w:rsid w:val="001675E3"/>
    <w:rsid w:val="00170808"/>
    <w:rsid w:val="00170971"/>
    <w:rsid w:val="00171211"/>
    <w:rsid w:val="00171B33"/>
    <w:rsid w:val="00171FAD"/>
    <w:rsid w:val="00172ABF"/>
    <w:rsid w:val="00173711"/>
    <w:rsid w:val="00173AEB"/>
    <w:rsid w:val="00173E86"/>
    <w:rsid w:val="00174B82"/>
    <w:rsid w:val="00174C40"/>
    <w:rsid w:val="00175204"/>
    <w:rsid w:val="001758DC"/>
    <w:rsid w:val="001762F6"/>
    <w:rsid w:val="001763DD"/>
    <w:rsid w:val="00176ADF"/>
    <w:rsid w:val="00176D35"/>
    <w:rsid w:val="00176EDA"/>
    <w:rsid w:val="0017717E"/>
    <w:rsid w:val="0017780A"/>
    <w:rsid w:val="00180448"/>
    <w:rsid w:val="00180546"/>
    <w:rsid w:val="00181AAF"/>
    <w:rsid w:val="00181F4C"/>
    <w:rsid w:val="00183040"/>
    <w:rsid w:val="00184A1A"/>
    <w:rsid w:val="00184C2F"/>
    <w:rsid w:val="00185205"/>
    <w:rsid w:val="00186858"/>
    <w:rsid w:val="0018748B"/>
    <w:rsid w:val="00190D29"/>
    <w:rsid w:val="00191422"/>
    <w:rsid w:val="0019213B"/>
    <w:rsid w:val="00192C78"/>
    <w:rsid w:val="00192D5D"/>
    <w:rsid w:val="00194498"/>
    <w:rsid w:val="00194692"/>
    <w:rsid w:val="00194BE6"/>
    <w:rsid w:val="00196C0C"/>
    <w:rsid w:val="001A18CC"/>
    <w:rsid w:val="001A1BE5"/>
    <w:rsid w:val="001A1C96"/>
    <w:rsid w:val="001A2161"/>
    <w:rsid w:val="001A2C83"/>
    <w:rsid w:val="001A2C86"/>
    <w:rsid w:val="001A423F"/>
    <w:rsid w:val="001A427F"/>
    <w:rsid w:val="001A42E5"/>
    <w:rsid w:val="001A4E8E"/>
    <w:rsid w:val="001A6DE5"/>
    <w:rsid w:val="001A7D30"/>
    <w:rsid w:val="001B0307"/>
    <w:rsid w:val="001B12BB"/>
    <w:rsid w:val="001B1796"/>
    <w:rsid w:val="001B17EE"/>
    <w:rsid w:val="001B21D3"/>
    <w:rsid w:val="001B2A6C"/>
    <w:rsid w:val="001B2DC0"/>
    <w:rsid w:val="001B328F"/>
    <w:rsid w:val="001B3A17"/>
    <w:rsid w:val="001B3DED"/>
    <w:rsid w:val="001B3E79"/>
    <w:rsid w:val="001B4039"/>
    <w:rsid w:val="001B44B1"/>
    <w:rsid w:val="001B4E8B"/>
    <w:rsid w:val="001B5365"/>
    <w:rsid w:val="001B5D89"/>
    <w:rsid w:val="001B66D4"/>
    <w:rsid w:val="001B6F21"/>
    <w:rsid w:val="001B7B3E"/>
    <w:rsid w:val="001C0935"/>
    <w:rsid w:val="001C0F6B"/>
    <w:rsid w:val="001C2524"/>
    <w:rsid w:val="001C31B4"/>
    <w:rsid w:val="001C36D4"/>
    <w:rsid w:val="001C3C58"/>
    <w:rsid w:val="001C4F4A"/>
    <w:rsid w:val="001C5084"/>
    <w:rsid w:val="001C56C4"/>
    <w:rsid w:val="001C75B6"/>
    <w:rsid w:val="001D053E"/>
    <w:rsid w:val="001D088C"/>
    <w:rsid w:val="001D1738"/>
    <w:rsid w:val="001D2667"/>
    <w:rsid w:val="001D28C3"/>
    <w:rsid w:val="001D2C23"/>
    <w:rsid w:val="001D32D8"/>
    <w:rsid w:val="001D3344"/>
    <w:rsid w:val="001D36A5"/>
    <w:rsid w:val="001D4286"/>
    <w:rsid w:val="001D48A1"/>
    <w:rsid w:val="001D5AE5"/>
    <w:rsid w:val="001D5B4D"/>
    <w:rsid w:val="001D653D"/>
    <w:rsid w:val="001D6B02"/>
    <w:rsid w:val="001D6F2D"/>
    <w:rsid w:val="001D70D9"/>
    <w:rsid w:val="001D7267"/>
    <w:rsid w:val="001E0640"/>
    <w:rsid w:val="001E0793"/>
    <w:rsid w:val="001E0CA7"/>
    <w:rsid w:val="001E1720"/>
    <w:rsid w:val="001E1A0E"/>
    <w:rsid w:val="001E1B46"/>
    <w:rsid w:val="001E1E0C"/>
    <w:rsid w:val="001E34CA"/>
    <w:rsid w:val="001E370D"/>
    <w:rsid w:val="001E3D0F"/>
    <w:rsid w:val="001E4A3A"/>
    <w:rsid w:val="001E4E30"/>
    <w:rsid w:val="001E50BA"/>
    <w:rsid w:val="001E5309"/>
    <w:rsid w:val="001E5BB9"/>
    <w:rsid w:val="001E615D"/>
    <w:rsid w:val="001E63BA"/>
    <w:rsid w:val="001E71A6"/>
    <w:rsid w:val="001E7925"/>
    <w:rsid w:val="001F01B8"/>
    <w:rsid w:val="001F18F3"/>
    <w:rsid w:val="001F1BC6"/>
    <w:rsid w:val="001F237C"/>
    <w:rsid w:val="001F2825"/>
    <w:rsid w:val="001F2E66"/>
    <w:rsid w:val="001F4831"/>
    <w:rsid w:val="001F5745"/>
    <w:rsid w:val="001F5CF0"/>
    <w:rsid w:val="001F5ED3"/>
    <w:rsid w:val="001F6592"/>
    <w:rsid w:val="001F6AE7"/>
    <w:rsid w:val="001F72E1"/>
    <w:rsid w:val="001F7686"/>
    <w:rsid w:val="00200219"/>
    <w:rsid w:val="0020025B"/>
    <w:rsid w:val="002006BB"/>
    <w:rsid w:val="002008EF"/>
    <w:rsid w:val="002008F6"/>
    <w:rsid w:val="00201875"/>
    <w:rsid w:val="00201A3F"/>
    <w:rsid w:val="00202BA4"/>
    <w:rsid w:val="00203547"/>
    <w:rsid w:val="002038D0"/>
    <w:rsid w:val="00203A34"/>
    <w:rsid w:val="00203DC0"/>
    <w:rsid w:val="0020487C"/>
    <w:rsid w:val="002048F1"/>
    <w:rsid w:val="0020499A"/>
    <w:rsid w:val="00205B14"/>
    <w:rsid w:val="00205DF6"/>
    <w:rsid w:val="00206521"/>
    <w:rsid w:val="00207297"/>
    <w:rsid w:val="0020744B"/>
    <w:rsid w:val="002075AF"/>
    <w:rsid w:val="002076AC"/>
    <w:rsid w:val="00207FB5"/>
    <w:rsid w:val="0021075D"/>
    <w:rsid w:val="0021081D"/>
    <w:rsid w:val="00210B93"/>
    <w:rsid w:val="00210C00"/>
    <w:rsid w:val="00210FE7"/>
    <w:rsid w:val="00211CA7"/>
    <w:rsid w:val="00212440"/>
    <w:rsid w:val="00212694"/>
    <w:rsid w:val="0021297C"/>
    <w:rsid w:val="00212A73"/>
    <w:rsid w:val="00212F16"/>
    <w:rsid w:val="002137F4"/>
    <w:rsid w:val="00213CE0"/>
    <w:rsid w:val="00215685"/>
    <w:rsid w:val="0021619C"/>
    <w:rsid w:val="002165C9"/>
    <w:rsid w:val="0021677E"/>
    <w:rsid w:val="00216A20"/>
    <w:rsid w:val="00217936"/>
    <w:rsid w:val="002179ED"/>
    <w:rsid w:val="00217A78"/>
    <w:rsid w:val="002201A4"/>
    <w:rsid w:val="00220B38"/>
    <w:rsid w:val="002217A3"/>
    <w:rsid w:val="00222093"/>
    <w:rsid w:val="002224AE"/>
    <w:rsid w:val="002232DC"/>
    <w:rsid w:val="0022388F"/>
    <w:rsid w:val="0022451C"/>
    <w:rsid w:val="002250A4"/>
    <w:rsid w:val="00225C95"/>
    <w:rsid w:val="00225D85"/>
    <w:rsid w:val="00226368"/>
    <w:rsid w:val="00226572"/>
    <w:rsid w:val="002276B6"/>
    <w:rsid w:val="00227B20"/>
    <w:rsid w:val="0023044A"/>
    <w:rsid w:val="002316F0"/>
    <w:rsid w:val="00231F53"/>
    <w:rsid w:val="00232206"/>
    <w:rsid w:val="00233208"/>
    <w:rsid w:val="00235E72"/>
    <w:rsid w:val="00235FEB"/>
    <w:rsid w:val="00236781"/>
    <w:rsid w:val="00236C7D"/>
    <w:rsid w:val="0023721E"/>
    <w:rsid w:val="0023791C"/>
    <w:rsid w:val="00240370"/>
    <w:rsid w:val="0024068F"/>
    <w:rsid w:val="002423D7"/>
    <w:rsid w:val="0024245A"/>
    <w:rsid w:val="00242470"/>
    <w:rsid w:val="00243E9A"/>
    <w:rsid w:val="00244E0F"/>
    <w:rsid w:val="00244E46"/>
    <w:rsid w:val="002455BC"/>
    <w:rsid w:val="002456CE"/>
    <w:rsid w:val="00245C9C"/>
    <w:rsid w:val="002469E7"/>
    <w:rsid w:val="002470A1"/>
    <w:rsid w:val="00247B41"/>
    <w:rsid w:val="00247DC2"/>
    <w:rsid w:val="00247E0B"/>
    <w:rsid w:val="00250E2A"/>
    <w:rsid w:val="0025134D"/>
    <w:rsid w:val="002514F7"/>
    <w:rsid w:val="00253771"/>
    <w:rsid w:val="00253E88"/>
    <w:rsid w:val="00255BDF"/>
    <w:rsid w:val="00256252"/>
    <w:rsid w:val="002574D1"/>
    <w:rsid w:val="00257BA6"/>
    <w:rsid w:val="00257D83"/>
    <w:rsid w:val="00257E1E"/>
    <w:rsid w:val="002602C7"/>
    <w:rsid w:val="00260440"/>
    <w:rsid w:val="002606DE"/>
    <w:rsid w:val="002610E0"/>
    <w:rsid w:val="00262021"/>
    <w:rsid w:val="00262D86"/>
    <w:rsid w:val="0026372F"/>
    <w:rsid w:val="0026388A"/>
    <w:rsid w:val="00263BD2"/>
    <w:rsid w:val="00263CBA"/>
    <w:rsid w:val="00263D68"/>
    <w:rsid w:val="00263E7B"/>
    <w:rsid w:val="00265874"/>
    <w:rsid w:val="0026600A"/>
    <w:rsid w:val="0026644D"/>
    <w:rsid w:val="002666EF"/>
    <w:rsid w:val="0026689E"/>
    <w:rsid w:val="00266FE8"/>
    <w:rsid w:val="00267ED8"/>
    <w:rsid w:val="00270B6A"/>
    <w:rsid w:val="00270DAE"/>
    <w:rsid w:val="00270EDC"/>
    <w:rsid w:val="00271388"/>
    <w:rsid w:val="00272597"/>
    <w:rsid w:val="00272A45"/>
    <w:rsid w:val="00273184"/>
    <w:rsid w:val="00273E59"/>
    <w:rsid w:val="00274F76"/>
    <w:rsid w:val="00274FE2"/>
    <w:rsid w:val="002779BB"/>
    <w:rsid w:val="00277A00"/>
    <w:rsid w:val="00277AA7"/>
    <w:rsid w:val="00280701"/>
    <w:rsid w:val="00280927"/>
    <w:rsid w:val="00280EB7"/>
    <w:rsid w:val="00281B92"/>
    <w:rsid w:val="00281BC1"/>
    <w:rsid w:val="00281C1D"/>
    <w:rsid w:val="002838B4"/>
    <w:rsid w:val="00283C33"/>
    <w:rsid w:val="0028404B"/>
    <w:rsid w:val="0028405E"/>
    <w:rsid w:val="00284269"/>
    <w:rsid w:val="002846D2"/>
    <w:rsid w:val="00284C1A"/>
    <w:rsid w:val="00284D6A"/>
    <w:rsid w:val="0028504B"/>
    <w:rsid w:val="002852D7"/>
    <w:rsid w:val="0028559D"/>
    <w:rsid w:val="00285A35"/>
    <w:rsid w:val="00286232"/>
    <w:rsid w:val="00286C81"/>
    <w:rsid w:val="00287179"/>
    <w:rsid w:val="00287256"/>
    <w:rsid w:val="00290883"/>
    <w:rsid w:val="00291988"/>
    <w:rsid w:val="00291A5F"/>
    <w:rsid w:val="00291CB6"/>
    <w:rsid w:val="00292005"/>
    <w:rsid w:val="00292E5C"/>
    <w:rsid w:val="00293A3E"/>
    <w:rsid w:val="00293B76"/>
    <w:rsid w:val="002940C4"/>
    <w:rsid w:val="002945FF"/>
    <w:rsid w:val="00294A08"/>
    <w:rsid w:val="002955F3"/>
    <w:rsid w:val="00296556"/>
    <w:rsid w:val="00297F2C"/>
    <w:rsid w:val="00297FE5"/>
    <w:rsid w:val="002A09D1"/>
    <w:rsid w:val="002A0D8A"/>
    <w:rsid w:val="002A17B2"/>
    <w:rsid w:val="002A190B"/>
    <w:rsid w:val="002A1BCF"/>
    <w:rsid w:val="002A3364"/>
    <w:rsid w:val="002A3397"/>
    <w:rsid w:val="002A3B1C"/>
    <w:rsid w:val="002A40E8"/>
    <w:rsid w:val="002A464B"/>
    <w:rsid w:val="002A4FCB"/>
    <w:rsid w:val="002A5211"/>
    <w:rsid w:val="002A5725"/>
    <w:rsid w:val="002A5A6A"/>
    <w:rsid w:val="002A6677"/>
    <w:rsid w:val="002A68EF"/>
    <w:rsid w:val="002A7906"/>
    <w:rsid w:val="002A7E07"/>
    <w:rsid w:val="002B18F4"/>
    <w:rsid w:val="002B648F"/>
    <w:rsid w:val="002B66CA"/>
    <w:rsid w:val="002B6729"/>
    <w:rsid w:val="002B69F9"/>
    <w:rsid w:val="002B6CDE"/>
    <w:rsid w:val="002B7AD1"/>
    <w:rsid w:val="002B7EE0"/>
    <w:rsid w:val="002C0611"/>
    <w:rsid w:val="002C071A"/>
    <w:rsid w:val="002C090D"/>
    <w:rsid w:val="002C20A3"/>
    <w:rsid w:val="002C2E9E"/>
    <w:rsid w:val="002C3615"/>
    <w:rsid w:val="002C361D"/>
    <w:rsid w:val="002C3757"/>
    <w:rsid w:val="002C5200"/>
    <w:rsid w:val="002C582C"/>
    <w:rsid w:val="002C5C60"/>
    <w:rsid w:val="002C621A"/>
    <w:rsid w:val="002C631E"/>
    <w:rsid w:val="002C7005"/>
    <w:rsid w:val="002D041F"/>
    <w:rsid w:val="002D09CE"/>
    <w:rsid w:val="002D0E0A"/>
    <w:rsid w:val="002D1395"/>
    <w:rsid w:val="002D1A01"/>
    <w:rsid w:val="002D211C"/>
    <w:rsid w:val="002D2312"/>
    <w:rsid w:val="002D253F"/>
    <w:rsid w:val="002D28F0"/>
    <w:rsid w:val="002D292A"/>
    <w:rsid w:val="002D3067"/>
    <w:rsid w:val="002D35CB"/>
    <w:rsid w:val="002D3A3A"/>
    <w:rsid w:val="002D4803"/>
    <w:rsid w:val="002D5098"/>
    <w:rsid w:val="002D5154"/>
    <w:rsid w:val="002D5592"/>
    <w:rsid w:val="002D5876"/>
    <w:rsid w:val="002E03AB"/>
    <w:rsid w:val="002E03F1"/>
    <w:rsid w:val="002E066D"/>
    <w:rsid w:val="002E10B8"/>
    <w:rsid w:val="002E16C0"/>
    <w:rsid w:val="002E1B16"/>
    <w:rsid w:val="002E1ECA"/>
    <w:rsid w:val="002E2137"/>
    <w:rsid w:val="002E2510"/>
    <w:rsid w:val="002E2A4B"/>
    <w:rsid w:val="002E2BB4"/>
    <w:rsid w:val="002E2DD9"/>
    <w:rsid w:val="002E37CE"/>
    <w:rsid w:val="002E4056"/>
    <w:rsid w:val="002E40E4"/>
    <w:rsid w:val="002E4380"/>
    <w:rsid w:val="002E6178"/>
    <w:rsid w:val="002E62E8"/>
    <w:rsid w:val="002E6A98"/>
    <w:rsid w:val="002E6D9F"/>
    <w:rsid w:val="002E72EB"/>
    <w:rsid w:val="002E7BA7"/>
    <w:rsid w:val="002F2045"/>
    <w:rsid w:val="002F24A4"/>
    <w:rsid w:val="002F2727"/>
    <w:rsid w:val="002F295F"/>
    <w:rsid w:val="002F2F03"/>
    <w:rsid w:val="002F369B"/>
    <w:rsid w:val="002F3ACB"/>
    <w:rsid w:val="002F3CD3"/>
    <w:rsid w:val="002F40BC"/>
    <w:rsid w:val="002F4A11"/>
    <w:rsid w:val="002F4D8C"/>
    <w:rsid w:val="002F59F8"/>
    <w:rsid w:val="002F6247"/>
    <w:rsid w:val="002F6A1D"/>
    <w:rsid w:val="002F6DEC"/>
    <w:rsid w:val="002F7912"/>
    <w:rsid w:val="0030037B"/>
    <w:rsid w:val="00300A51"/>
    <w:rsid w:val="00301896"/>
    <w:rsid w:val="00301966"/>
    <w:rsid w:val="00302446"/>
    <w:rsid w:val="0030366E"/>
    <w:rsid w:val="00304C38"/>
    <w:rsid w:val="00304C95"/>
    <w:rsid w:val="003059EA"/>
    <w:rsid w:val="00305CBF"/>
    <w:rsid w:val="003067E4"/>
    <w:rsid w:val="00306D00"/>
    <w:rsid w:val="00306D7A"/>
    <w:rsid w:val="00306EFD"/>
    <w:rsid w:val="00306FC0"/>
    <w:rsid w:val="0030706E"/>
    <w:rsid w:val="003107F3"/>
    <w:rsid w:val="00310E62"/>
    <w:rsid w:val="00311436"/>
    <w:rsid w:val="003117F9"/>
    <w:rsid w:val="00311CF7"/>
    <w:rsid w:val="00311F9D"/>
    <w:rsid w:val="00312576"/>
    <w:rsid w:val="00312D94"/>
    <w:rsid w:val="00312DFB"/>
    <w:rsid w:val="0031343F"/>
    <w:rsid w:val="003134A8"/>
    <w:rsid w:val="003134D6"/>
    <w:rsid w:val="00314381"/>
    <w:rsid w:val="00314A57"/>
    <w:rsid w:val="00314D53"/>
    <w:rsid w:val="00315724"/>
    <w:rsid w:val="00316E38"/>
    <w:rsid w:val="003206A6"/>
    <w:rsid w:val="00321DD4"/>
    <w:rsid w:val="0032235A"/>
    <w:rsid w:val="00322C4B"/>
    <w:rsid w:val="00322D8D"/>
    <w:rsid w:val="00322E95"/>
    <w:rsid w:val="00323864"/>
    <w:rsid w:val="00323D08"/>
    <w:rsid w:val="00324AA8"/>
    <w:rsid w:val="00326F59"/>
    <w:rsid w:val="0033017E"/>
    <w:rsid w:val="00330642"/>
    <w:rsid w:val="0033079A"/>
    <w:rsid w:val="00331128"/>
    <w:rsid w:val="0033129D"/>
    <w:rsid w:val="00332785"/>
    <w:rsid w:val="00332C3F"/>
    <w:rsid w:val="00333A38"/>
    <w:rsid w:val="00333CC7"/>
    <w:rsid w:val="00333E44"/>
    <w:rsid w:val="00334F69"/>
    <w:rsid w:val="00335AD4"/>
    <w:rsid w:val="00335B8E"/>
    <w:rsid w:val="003367F0"/>
    <w:rsid w:val="00336ED6"/>
    <w:rsid w:val="0033775B"/>
    <w:rsid w:val="00340402"/>
    <w:rsid w:val="003408BE"/>
    <w:rsid w:val="00340E47"/>
    <w:rsid w:val="00340E98"/>
    <w:rsid w:val="00340F2C"/>
    <w:rsid w:val="00341201"/>
    <w:rsid w:val="003412FF"/>
    <w:rsid w:val="00342AAE"/>
    <w:rsid w:val="00342B7F"/>
    <w:rsid w:val="00342D7E"/>
    <w:rsid w:val="00343100"/>
    <w:rsid w:val="00343B6B"/>
    <w:rsid w:val="003444DC"/>
    <w:rsid w:val="003447C4"/>
    <w:rsid w:val="003448BE"/>
    <w:rsid w:val="00344E64"/>
    <w:rsid w:val="00344EAA"/>
    <w:rsid w:val="00346262"/>
    <w:rsid w:val="00346346"/>
    <w:rsid w:val="00346EF0"/>
    <w:rsid w:val="003473A2"/>
    <w:rsid w:val="00347B58"/>
    <w:rsid w:val="00347F4F"/>
    <w:rsid w:val="00347FC9"/>
    <w:rsid w:val="003506D0"/>
    <w:rsid w:val="00350CCA"/>
    <w:rsid w:val="00351147"/>
    <w:rsid w:val="003512DC"/>
    <w:rsid w:val="003515B7"/>
    <w:rsid w:val="00351604"/>
    <w:rsid w:val="00352468"/>
    <w:rsid w:val="0035372F"/>
    <w:rsid w:val="00353990"/>
    <w:rsid w:val="0035470D"/>
    <w:rsid w:val="00354F20"/>
    <w:rsid w:val="00354F5E"/>
    <w:rsid w:val="00355118"/>
    <w:rsid w:val="00355350"/>
    <w:rsid w:val="00355396"/>
    <w:rsid w:val="00355CBD"/>
    <w:rsid w:val="00355D1F"/>
    <w:rsid w:val="00357246"/>
    <w:rsid w:val="00357C6F"/>
    <w:rsid w:val="00360E27"/>
    <w:rsid w:val="00360FF0"/>
    <w:rsid w:val="003611DF"/>
    <w:rsid w:val="00362438"/>
    <w:rsid w:val="0036301F"/>
    <w:rsid w:val="00363227"/>
    <w:rsid w:val="0036400F"/>
    <w:rsid w:val="00364972"/>
    <w:rsid w:val="00364A59"/>
    <w:rsid w:val="00364F94"/>
    <w:rsid w:val="00365E5E"/>
    <w:rsid w:val="00366BF7"/>
    <w:rsid w:val="00366E56"/>
    <w:rsid w:val="00367440"/>
    <w:rsid w:val="003706F7"/>
    <w:rsid w:val="0037075D"/>
    <w:rsid w:val="00370BB3"/>
    <w:rsid w:val="0037108B"/>
    <w:rsid w:val="00371B2A"/>
    <w:rsid w:val="00371EE4"/>
    <w:rsid w:val="003726F5"/>
    <w:rsid w:val="00372E03"/>
    <w:rsid w:val="00373706"/>
    <w:rsid w:val="00375E76"/>
    <w:rsid w:val="00376130"/>
    <w:rsid w:val="003762BF"/>
    <w:rsid w:val="003762F7"/>
    <w:rsid w:val="00376932"/>
    <w:rsid w:val="00377011"/>
    <w:rsid w:val="00377309"/>
    <w:rsid w:val="00377D72"/>
    <w:rsid w:val="003808D0"/>
    <w:rsid w:val="00380925"/>
    <w:rsid w:val="00380C0D"/>
    <w:rsid w:val="0038232A"/>
    <w:rsid w:val="00382354"/>
    <w:rsid w:val="00382882"/>
    <w:rsid w:val="00382BF8"/>
    <w:rsid w:val="00382CF4"/>
    <w:rsid w:val="00383049"/>
    <w:rsid w:val="003830BD"/>
    <w:rsid w:val="003837C0"/>
    <w:rsid w:val="00383E7A"/>
    <w:rsid w:val="003844E6"/>
    <w:rsid w:val="003848DC"/>
    <w:rsid w:val="00384C7F"/>
    <w:rsid w:val="00385A72"/>
    <w:rsid w:val="0039059C"/>
    <w:rsid w:val="00390BA5"/>
    <w:rsid w:val="003912F8"/>
    <w:rsid w:val="003915D3"/>
    <w:rsid w:val="00391896"/>
    <w:rsid w:val="003925E6"/>
    <w:rsid w:val="00392604"/>
    <w:rsid w:val="003927FB"/>
    <w:rsid w:val="00392CC1"/>
    <w:rsid w:val="00393096"/>
    <w:rsid w:val="00393863"/>
    <w:rsid w:val="00394274"/>
    <w:rsid w:val="00394880"/>
    <w:rsid w:val="00395590"/>
    <w:rsid w:val="00395868"/>
    <w:rsid w:val="0039667D"/>
    <w:rsid w:val="00396E65"/>
    <w:rsid w:val="00396F67"/>
    <w:rsid w:val="00397312"/>
    <w:rsid w:val="00397530"/>
    <w:rsid w:val="00397B77"/>
    <w:rsid w:val="00397C7E"/>
    <w:rsid w:val="003A000D"/>
    <w:rsid w:val="003A355E"/>
    <w:rsid w:val="003A4495"/>
    <w:rsid w:val="003A466B"/>
    <w:rsid w:val="003A5E10"/>
    <w:rsid w:val="003A6385"/>
    <w:rsid w:val="003A6438"/>
    <w:rsid w:val="003A69BD"/>
    <w:rsid w:val="003A7664"/>
    <w:rsid w:val="003A7A04"/>
    <w:rsid w:val="003B039B"/>
    <w:rsid w:val="003B09AE"/>
    <w:rsid w:val="003B0E2C"/>
    <w:rsid w:val="003B1272"/>
    <w:rsid w:val="003B1A8A"/>
    <w:rsid w:val="003B1C0E"/>
    <w:rsid w:val="003B20F3"/>
    <w:rsid w:val="003B28F7"/>
    <w:rsid w:val="003B2FFB"/>
    <w:rsid w:val="003B323C"/>
    <w:rsid w:val="003B3ECA"/>
    <w:rsid w:val="003B4131"/>
    <w:rsid w:val="003B506D"/>
    <w:rsid w:val="003B572C"/>
    <w:rsid w:val="003B5926"/>
    <w:rsid w:val="003B6127"/>
    <w:rsid w:val="003B6A1E"/>
    <w:rsid w:val="003B6D71"/>
    <w:rsid w:val="003B7508"/>
    <w:rsid w:val="003B7E6D"/>
    <w:rsid w:val="003B7FB7"/>
    <w:rsid w:val="003C0250"/>
    <w:rsid w:val="003C0CB3"/>
    <w:rsid w:val="003C139A"/>
    <w:rsid w:val="003C1457"/>
    <w:rsid w:val="003C299F"/>
    <w:rsid w:val="003C30B9"/>
    <w:rsid w:val="003C3347"/>
    <w:rsid w:val="003C372B"/>
    <w:rsid w:val="003C3A5E"/>
    <w:rsid w:val="003C3B35"/>
    <w:rsid w:val="003C5241"/>
    <w:rsid w:val="003C5A2B"/>
    <w:rsid w:val="003C5AFC"/>
    <w:rsid w:val="003C645E"/>
    <w:rsid w:val="003C6813"/>
    <w:rsid w:val="003C7E05"/>
    <w:rsid w:val="003D0F6A"/>
    <w:rsid w:val="003D1D33"/>
    <w:rsid w:val="003D1EDB"/>
    <w:rsid w:val="003D360A"/>
    <w:rsid w:val="003D3EA9"/>
    <w:rsid w:val="003D46B1"/>
    <w:rsid w:val="003D4731"/>
    <w:rsid w:val="003D5F22"/>
    <w:rsid w:val="003D6332"/>
    <w:rsid w:val="003D6C7C"/>
    <w:rsid w:val="003D6F5B"/>
    <w:rsid w:val="003D7AA1"/>
    <w:rsid w:val="003D7B23"/>
    <w:rsid w:val="003E0058"/>
    <w:rsid w:val="003E11E8"/>
    <w:rsid w:val="003E1A7E"/>
    <w:rsid w:val="003E1B29"/>
    <w:rsid w:val="003E2225"/>
    <w:rsid w:val="003E28BC"/>
    <w:rsid w:val="003E2987"/>
    <w:rsid w:val="003E2A54"/>
    <w:rsid w:val="003E2A73"/>
    <w:rsid w:val="003E3934"/>
    <w:rsid w:val="003E44E9"/>
    <w:rsid w:val="003E46EB"/>
    <w:rsid w:val="003E52E7"/>
    <w:rsid w:val="003E5659"/>
    <w:rsid w:val="003E601F"/>
    <w:rsid w:val="003E638E"/>
    <w:rsid w:val="003E67CA"/>
    <w:rsid w:val="003E6E58"/>
    <w:rsid w:val="003E79C0"/>
    <w:rsid w:val="003E7DDF"/>
    <w:rsid w:val="003F0F08"/>
    <w:rsid w:val="003F2B87"/>
    <w:rsid w:val="003F2BB0"/>
    <w:rsid w:val="003F3FFB"/>
    <w:rsid w:val="003F4335"/>
    <w:rsid w:val="003F474A"/>
    <w:rsid w:val="003F4A4B"/>
    <w:rsid w:val="003F66C2"/>
    <w:rsid w:val="003F6980"/>
    <w:rsid w:val="003F7056"/>
    <w:rsid w:val="003F7272"/>
    <w:rsid w:val="003F77A8"/>
    <w:rsid w:val="00400A83"/>
    <w:rsid w:val="00401498"/>
    <w:rsid w:val="00402191"/>
    <w:rsid w:val="004021F2"/>
    <w:rsid w:val="00402574"/>
    <w:rsid w:val="0040269B"/>
    <w:rsid w:val="004030C4"/>
    <w:rsid w:val="00405355"/>
    <w:rsid w:val="00405B03"/>
    <w:rsid w:val="00406B1B"/>
    <w:rsid w:val="00407FCB"/>
    <w:rsid w:val="004115DE"/>
    <w:rsid w:val="00411E25"/>
    <w:rsid w:val="00413F49"/>
    <w:rsid w:val="00413FDA"/>
    <w:rsid w:val="0041411F"/>
    <w:rsid w:val="0041481A"/>
    <w:rsid w:val="00414902"/>
    <w:rsid w:val="00414E72"/>
    <w:rsid w:val="00415236"/>
    <w:rsid w:val="004157E9"/>
    <w:rsid w:val="00415DE5"/>
    <w:rsid w:val="00416868"/>
    <w:rsid w:val="0041720B"/>
    <w:rsid w:val="00417BE5"/>
    <w:rsid w:val="00417F11"/>
    <w:rsid w:val="00420031"/>
    <w:rsid w:val="004206BD"/>
    <w:rsid w:val="004206E6"/>
    <w:rsid w:val="004206FC"/>
    <w:rsid w:val="00420859"/>
    <w:rsid w:val="00420F2B"/>
    <w:rsid w:val="00421029"/>
    <w:rsid w:val="00421681"/>
    <w:rsid w:val="00421F6B"/>
    <w:rsid w:val="00421FBD"/>
    <w:rsid w:val="004230BC"/>
    <w:rsid w:val="00423791"/>
    <w:rsid w:val="004238DA"/>
    <w:rsid w:val="00423F42"/>
    <w:rsid w:val="004244C8"/>
    <w:rsid w:val="004249DE"/>
    <w:rsid w:val="00424ACC"/>
    <w:rsid w:val="00425756"/>
    <w:rsid w:val="0042655D"/>
    <w:rsid w:val="00427640"/>
    <w:rsid w:val="0042768E"/>
    <w:rsid w:val="00427DE4"/>
    <w:rsid w:val="00431B33"/>
    <w:rsid w:val="0043252D"/>
    <w:rsid w:val="00432625"/>
    <w:rsid w:val="004326FA"/>
    <w:rsid w:val="00432AE9"/>
    <w:rsid w:val="00432DB7"/>
    <w:rsid w:val="004332F0"/>
    <w:rsid w:val="00434587"/>
    <w:rsid w:val="004346BA"/>
    <w:rsid w:val="004354E7"/>
    <w:rsid w:val="0043596C"/>
    <w:rsid w:val="00435990"/>
    <w:rsid w:val="004374DE"/>
    <w:rsid w:val="0043788A"/>
    <w:rsid w:val="00437A17"/>
    <w:rsid w:val="00437B9D"/>
    <w:rsid w:val="00437CF6"/>
    <w:rsid w:val="00440B55"/>
    <w:rsid w:val="00440C9A"/>
    <w:rsid w:val="00441536"/>
    <w:rsid w:val="0044165B"/>
    <w:rsid w:val="00441C51"/>
    <w:rsid w:val="00442FE9"/>
    <w:rsid w:val="004434CF"/>
    <w:rsid w:val="00443785"/>
    <w:rsid w:val="004451CE"/>
    <w:rsid w:val="00445D8E"/>
    <w:rsid w:val="00445FC3"/>
    <w:rsid w:val="00446235"/>
    <w:rsid w:val="00447223"/>
    <w:rsid w:val="00450560"/>
    <w:rsid w:val="004508EF"/>
    <w:rsid w:val="00450F30"/>
    <w:rsid w:val="0045150B"/>
    <w:rsid w:val="00451AE2"/>
    <w:rsid w:val="00451B71"/>
    <w:rsid w:val="00452D93"/>
    <w:rsid w:val="00452F97"/>
    <w:rsid w:val="004530EC"/>
    <w:rsid w:val="00453395"/>
    <w:rsid w:val="004536B1"/>
    <w:rsid w:val="0045372B"/>
    <w:rsid w:val="0045394A"/>
    <w:rsid w:val="00453E6D"/>
    <w:rsid w:val="00454D42"/>
    <w:rsid w:val="00455C4A"/>
    <w:rsid w:val="00455D1B"/>
    <w:rsid w:val="004561DE"/>
    <w:rsid w:val="00456503"/>
    <w:rsid w:val="00456B92"/>
    <w:rsid w:val="00457EFB"/>
    <w:rsid w:val="0046001A"/>
    <w:rsid w:val="004602C7"/>
    <w:rsid w:val="00460A9B"/>
    <w:rsid w:val="00461619"/>
    <w:rsid w:val="00462FC6"/>
    <w:rsid w:val="0046315B"/>
    <w:rsid w:val="00463469"/>
    <w:rsid w:val="00463700"/>
    <w:rsid w:val="00463BA1"/>
    <w:rsid w:val="0046519D"/>
    <w:rsid w:val="00466498"/>
    <w:rsid w:val="00466BA7"/>
    <w:rsid w:val="004671B3"/>
    <w:rsid w:val="004673B7"/>
    <w:rsid w:val="00467EB8"/>
    <w:rsid w:val="00470FED"/>
    <w:rsid w:val="00472424"/>
    <w:rsid w:val="00472AF3"/>
    <w:rsid w:val="00472E1A"/>
    <w:rsid w:val="0047309A"/>
    <w:rsid w:val="00473622"/>
    <w:rsid w:val="00473CB3"/>
    <w:rsid w:val="00473CC8"/>
    <w:rsid w:val="00474118"/>
    <w:rsid w:val="0047492B"/>
    <w:rsid w:val="004756F5"/>
    <w:rsid w:val="00475774"/>
    <w:rsid w:val="0047580A"/>
    <w:rsid w:val="00477B50"/>
    <w:rsid w:val="00480186"/>
    <w:rsid w:val="0048051B"/>
    <w:rsid w:val="00480553"/>
    <w:rsid w:val="004805B0"/>
    <w:rsid w:val="0048115D"/>
    <w:rsid w:val="00482D2A"/>
    <w:rsid w:val="0048504C"/>
    <w:rsid w:val="004856BD"/>
    <w:rsid w:val="00485B98"/>
    <w:rsid w:val="00485CFE"/>
    <w:rsid w:val="00486FE9"/>
    <w:rsid w:val="00487089"/>
    <w:rsid w:val="00487830"/>
    <w:rsid w:val="004879F7"/>
    <w:rsid w:val="00487DEB"/>
    <w:rsid w:val="004904F0"/>
    <w:rsid w:val="004908DB"/>
    <w:rsid w:val="0049226D"/>
    <w:rsid w:val="0049231C"/>
    <w:rsid w:val="00492477"/>
    <w:rsid w:val="0049248D"/>
    <w:rsid w:val="00492A4A"/>
    <w:rsid w:val="00492D51"/>
    <w:rsid w:val="004933D4"/>
    <w:rsid w:val="0049382F"/>
    <w:rsid w:val="00493952"/>
    <w:rsid w:val="0049444A"/>
    <w:rsid w:val="00494A99"/>
    <w:rsid w:val="004951B0"/>
    <w:rsid w:val="00495293"/>
    <w:rsid w:val="004953AD"/>
    <w:rsid w:val="004958CB"/>
    <w:rsid w:val="004A29DC"/>
    <w:rsid w:val="004A32DF"/>
    <w:rsid w:val="004A3B20"/>
    <w:rsid w:val="004A44F9"/>
    <w:rsid w:val="004A463A"/>
    <w:rsid w:val="004A47D9"/>
    <w:rsid w:val="004A4C02"/>
    <w:rsid w:val="004A53B5"/>
    <w:rsid w:val="004A56C7"/>
    <w:rsid w:val="004A735E"/>
    <w:rsid w:val="004A7D94"/>
    <w:rsid w:val="004B099C"/>
    <w:rsid w:val="004B0A91"/>
    <w:rsid w:val="004B0D43"/>
    <w:rsid w:val="004B1510"/>
    <w:rsid w:val="004B229B"/>
    <w:rsid w:val="004B2E36"/>
    <w:rsid w:val="004B3204"/>
    <w:rsid w:val="004B367B"/>
    <w:rsid w:val="004B3B0C"/>
    <w:rsid w:val="004B4716"/>
    <w:rsid w:val="004B47CE"/>
    <w:rsid w:val="004B4C17"/>
    <w:rsid w:val="004B50DC"/>
    <w:rsid w:val="004B592C"/>
    <w:rsid w:val="004B6AE2"/>
    <w:rsid w:val="004B6BD0"/>
    <w:rsid w:val="004B759A"/>
    <w:rsid w:val="004B7693"/>
    <w:rsid w:val="004B7863"/>
    <w:rsid w:val="004B7E46"/>
    <w:rsid w:val="004C01D6"/>
    <w:rsid w:val="004C071B"/>
    <w:rsid w:val="004C0F65"/>
    <w:rsid w:val="004C1420"/>
    <w:rsid w:val="004C18AA"/>
    <w:rsid w:val="004C26F3"/>
    <w:rsid w:val="004C2708"/>
    <w:rsid w:val="004C3942"/>
    <w:rsid w:val="004C450C"/>
    <w:rsid w:val="004C4F0D"/>
    <w:rsid w:val="004C509B"/>
    <w:rsid w:val="004C5DCF"/>
    <w:rsid w:val="004C7C7F"/>
    <w:rsid w:val="004D02DB"/>
    <w:rsid w:val="004D06EE"/>
    <w:rsid w:val="004D0D5F"/>
    <w:rsid w:val="004D18B2"/>
    <w:rsid w:val="004D2428"/>
    <w:rsid w:val="004D2621"/>
    <w:rsid w:val="004D263F"/>
    <w:rsid w:val="004D2947"/>
    <w:rsid w:val="004D2BDD"/>
    <w:rsid w:val="004D3794"/>
    <w:rsid w:val="004D392A"/>
    <w:rsid w:val="004D3E45"/>
    <w:rsid w:val="004D45F9"/>
    <w:rsid w:val="004D4C02"/>
    <w:rsid w:val="004D4DC0"/>
    <w:rsid w:val="004D5012"/>
    <w:rsid w:val="004D5593"/>
    <w:rsid w:val="004D572F"/>
    <w:rsid w:val="004D6353"/>
    <w:rsid w:val="004D6C0A"/>
    <w:rsid w:val="004D6E66"/>
    <w:rsid w:val="004D6EB0"/>
    <w:rsid w:val="004D6F74"/>
    <w:rsid w:val="004D7855"/>
    <w:rsid w:val="004D7886"/>
    <w:rsid w:val="004D7AE0"/>
    <w:rsid w:val="004D7F65"/>
    <w:rsid w:val="004E0030"/>
    <w:rsid w:val="004E0978"/>
    <w:rsid w:val="004E09C7"/>
    <w:rsid w:val="004E129C"/>
    <w:rsid w:val="004E1ACB"/>
    <w:rsid w:val="004E1FB1"/>
    <w:rsid w:val="004E2870"/>
    <w:rsid w:val="004E2E1C"/>
    <w:rsid w:val="004E335F"/>
    <w:rsid w:val="004E3C53"/>
    <w:rsid w:val="004E3CB4"/>
    <w:rsid w:val="004E464C"/>
    <w:rsid w:val="004E49AB"/>
    <w:rsid w:val="004E4F3D"/>
    <w:rsid w:val="004E5A88"/>
    <w:rsid w:val="004E5B99"/>
    <w:rsid w:val="004E64F5"/>
    <w:rsid w:val="004E6CEF"/>
    <w:rsid w:val="004E7652"/>
    <w:rsid w:val="004E79F2"/>
    <w:rsid w:val="004E7B39"/>
    <w:rsid w:val="004E7B3C"/>
    <w:rsid w:val="004E7D2E"/>
    <w:rsid w:val="004E7F85"/>
    <w:rsid w:val="004F07EE"/>
    <w:rsid w:val="004F1E23"/>
    <w:rsid w:val="004F1FE4"/>
    <w:rsid w:val="004F392F"/>
    <w:rsid w:val="004F3EF8"/>
    <w:rsid w:val="004F3F69"/>
    <w:rsid w:val="004F5AEB"/>
    <w:rsid w:val="004F5EDF"/>
    <w:rsid w:val="004F6786"/>
    <w:rsid w:val="004F6BC3"/>
    <w:rsid w:val="004F6E4A"/>
    <w:rsid w:val="004F74F3"/>
    <w:rsid w:val="004F7627"/>
    <w:rsid w:val="004F7934"/>
    <w:rsid w:val="004F7BCC"/>
    <w:rsid w:val="004F7C12"/>
    <w:rsid w:val="004F7C5D"/>
    <w:rsid w:val="004F7FC4"/>
    <w:rsid w:val="0050062C"/>
    <w:rsid w:val="00500F5A"/>
    <w:rsid w:val="00501145"/>
    <w:rsid w:val="0050199F"/>
    <w:rsid w:val="005024F7"/>
    <w:rsid w:val="005029BA"/>
    <w:rsid w:val="00502CF1"/>
    <w:rsid w:val="005030E8"/>
    <w:rsid w:val="0050376F"/>
    <w:rsid w:val="00503A3A"/>
    <w:rsid w:val="005047F8"/>
    <w:rsid w:val="0050564E"/>
    <w:rsid w:val="00505B92"/>
    <w:rsid w:val="00506269"/>
    <w:rsid w:val="005065AB"/>
    <w:rsid w:val="0050771D"/>
    <w:rsid w:val="0050776C"/>
    <w:rsid w:val="00507B58"/>
    <w:rsid w:val="00510672"/>
    <w:rsid w:val="00510F17"/>
    <w:rsid w:val="00512A66"/>
    <w:rsid w:val="00512CB0"/>
    <w:rsid w:val="00515149"/>
    <w:rsid w:val="00515255"/>
    <w:rsid w:val="00515B33"/>
    <w:rsid w:val="005165C9"/>
    <w:rsid w:val="0051668B"/>
    <w:rsid w:val="00516913"/>
    <w:rsid w:val="00516995"/>
    <w:rsid w:val="00516C0C"/>
    <w:rsid w:val="00516DEC"/>
    <w:rsid w:val="005179FE"/>
    <w:rsid w:val="005203D9"/>
    <w:rsid w:val="00520442"/>
    <w:rsid w:val="00520520"/>
    <w:rsid w:val="00520854"/>
    <w:rsid w:val="00520885"/>
    <w:rsid w:val="00520A93"/>
    <w:rsid w:val="00520BB4"/>
    <w:rsid w:val="00520BC1"/>
    <w:rsid w:val="00520DBA"/>
    <w:rsid w:val="00521B01"/>
    <w:rsid w:val="0052204B"/>
    <w:rsid w:val="005221D4"/>
    <w:rsid w:val="00523032"/>
    <w:rsid w:val="00523051"/>
    <w:rsid w:val="005247C4"/>
    <w:rsid w:val="00525886"/>
    <w:rsid w:val="0052690C"/>
    <w:rsid w:val="00526A2E"/>
    <w:rsid w:val="005301E9"/>
    <w:rsid w:val="005302C3"/>
    <w:rsid w:val="00531744"/>
    <w:rsid w:val="00531F65"/>
    <w:rsid w:val="00531F6D"/>
    <w:rsid w:val="00531FA6"/>
    <w:rsid w:val="005328EB"/>
    <w:rsid w:val="00532F9A"/>
    <w:rsid w:val="005330B0"/>
    <w:rsid w:val="0053329D"/>
    <w:rsid w:val="005333DC"/>
    <w:rsid w:val="005335E5"/>
    <w:rsid w:val="00533774"/>
    <w:rsid w:val="005338D1"/>
    <w:rsid w:val="00534701"/>
    <w:rsid w:val="0053529A"/>
    <w:rsid w:val="00535408"/>
    <w:rsid w:val="00535933"/>
    <w:rsid w:val="00535A43"/>
    <w:rsid w:val="00535C8C"/>
    <w:rsid w:val="00536031"/>
    <w:rsid w:val="00536199"/>
    <w:rsid w:val="0053684E"/>
    <w:rsid w:val="00537041"/>
    <w:rsid w:val="00537DE8"/>
    <w:rsid w:val="00540CD7"/>
    <w:rsid w:val="005411A3"/>
    <w:rsid w:val="0054168F"/>
    <w:rsid w:val="005422E8"/>
    <w:rsid w:val="00542647"/>
    <w:rsid w:val="00542906"/>
    <w:rsid w:val="0054346E"/>
    <w:rsid w:val="005440B6"/>
    <w:rsid w:val="00544EAE"/>
    <w:rsid w:val="00544EB7"/>
    <w:rsid w:val="005451E8"/>
    <w:rsid w:val="00546A0F"/>
    <w:rsid w:val="00546D3C"/>
    <w:rsid w:val="00546F7F"/>
    <w:rsid w:val="00547054"/>
    <w:rsid w:val="0054757F"/>
    <w:rsid w:val="00550993"/>
    <w:rsid w:val="00551DD2"/>
    <w:rsid w:val="005527F5"/>
    <w:rsid w:val="00552817"/>
    <w:rsid w:val="00552AE6"/>
    <w:rsid w:val="0055332D"/>
    <w:rsid w:val="005539D5"/>
    <w:rsid w:val="00554BA2"/>
    <w:rsid w:val="0055536B"/>
    <w:rsid w:val="005553CC"/>
    <w:rsid w:val="00556A56"/>
    <w:rsid w:val="00556D2A"/>
    <w:rsid w:val="00557821"/>
    <w:rsid w:val="0055790E"/>
    <w:rsid w:val="00560A25"/>
    <w:rsid w:val="0056121A"/>
    <w:rsid w:val="00561271"/>
    <w:rsid w:val="00561C2C"/>
    <w:rsid w:val="00561D38"/>
    <w:rsid w:val="005626EE"/>
    <w:rsid w:val="00562B05"/>
    <w:rsid w:val="00562BEE"/>
    <w:rsid w:val="00562FD8"/>
    <w:rsid w:val="00563B76"/>
    <w:rsid w:val="00564249"/>
    <w:rsid w:val="0056575F"/>
    <w:rsid w:val="00565826"/>
    <w:rsid w:val="00566313"/>
    <w:rsid w:val="00566716"/>
    <w:rsid w:val="005673AF"/>
    <w:rsid w:val="005676F8"/>
    <w:rsid w:val="00567929"/>
    <w:rsid w:val="00571639"/>
    <w:rsid w:val="0057180E"/>
    <w:rsid w:val="00572195"/>
    <w:rsid w:val="00572258"/>
    <w:rsid w:val="00572939"/>
    <w:rsid w:val="00573338"/>
    <w:rsid w:val="00573597"/>
    <w:rsid w:val="005739C0"/>
    <w:rsid w:val="00573AAB"/>
    <w:rsid w:val="00573CC0"/>
    <w:rsid w:val="00574F7F"/>
    <w:rsid w:val="005751A9"/>
    <w:rsid w:val="0057567D"/>
    <w:rsid w:val="00575691"/>
    <w:rsid w:val="00575B44"/>
    <w:rsid w:val="00576080"/>
    <w:rsid w:val="0057653E"/>
    <w:rsid w:val="00576679"/>
    <w:rsid w:val="005770A8"/>
    <w:rsid w:val="00577285"/>
    <w:rsid w:val="00580137"/>
    <w:rsid w:val="00580194"/>
    <w:rsid w:val="005807BD"/>
    <w:rsid w:val="005808B6"/>
    <w:rsid w:val="005808CE"/>
    <w:rsid w:val="00580DA0"/>
    <w:rsid w:val="00581915"/>
    <w:rsid w:val="00581A4F"/>
    <w:rsid w:val="00581E63"/>
    <w:rsid w:val="00583CE0"/>
    <w:rsid w:val="0058416C"/>
    <w:rsid w:val="00584270"/>
    <w:rsid w:val="00584B5E"/>
    <w:rsid w:val="00584B98"/>
    <w:rsid w:val="00585BE7"/>
    <w:rsid w:val="00587227"/>
    <w:rsid w:val="005875E0"/>
    <w:rsid w:val="00587F94"/>
    <w:rsid w:val="005905C1"/>
    <w:rsid w:val="005911FD"/>
    <w:rsid w:val="005912C2"/>
    <w:rsid w:val="005914F8"/>
    <w:rsid w:val="00592101"/>
    <w:rsid w:val="0059233A"/>
    <w:rsid w:val="005924CE"/>
    <w:rsid w:val="005925B4"/>
    <w:rsid w:val="00592D5E"/>
    <w:rsid w:val="00592F26"/>
    <w:rsid w:val="00593164"/>
    <w:rsid w:val="0059440F"/>
    <w:rsid w:val="00594DFC"/>
    <w:rsid w:val="00595FDC"/>
    <w:rsid w:val="00596CBF"/>
    <w:rsid w:val="00596FE7"/>
    <w:rsid w:val="00597442"/>
    <w:rsid w:val="005976E6"/>
    <w:rsid w:val="00597A47"/>
    <w:rsid w:val="005A0788"/>
    <w:rsid w:val="005A07F7"/>
    <w:rsid w:val="005A2A2D"/>
    <w:rsid w:val="005A3AEB"/>
    <w:rsid w:val="005A3FEB"/>
    <w:rsid w:val="005A433C"/>
    <w:rsid w:val="005A4539"/>
    <w:rsid w:val="005A4F89"/>
    <w:rsid w:val="005A5907"/>
    <w:rsid w:val="005A5F4F"/>
    <w:rsid w:val="005A69EE"/>
    <w:rsid w:val="005A7083"/>
    <w:rsid w:val="005A775B"/>
    <w:rsid w:val="005A7E62"/>
    <w:rsid w:val="005B0D34"/>
    <w:rsid w:val="005B12FC"/>
    <w:rsid w:val="005B175B"/>
    <w:rsid w:val="005B1C58"/>
    <w:rsid w:val="005B218A"/>
    <w:rsid w:val="005B2276"/>
    <w:rsid w:val="005B233A"/>
    <w:rsid w:val="005B2378"/>
    <w:rsid w:val="005B2A6A"/>
    <w:rsid w:val="005B2CFC"/>
    <w:rsid w:val="005B30BA"/>
    <w:rsid w:val="005B332E"/>
    <w:rsid w:val="005B35FF"/>
    <w:rsid w:val="005B38F7"/>
    <w:rsid w:val="005B5AAC"/>
    <w:rsid w:val="005B6476"/>
    <w:rsid w:val="005B6932"/>
    <w:rsid w:val="005B6E96"/>
    <w:rsid w:val="005B6F0E"/>
    <w:rsid w:val="005C0956"/>
    <w:rsid w:val="005C0CB9"/>
    <w:rsid w:val="005C18BE"/>
    <w:rsid w:val="005C1D5E"/>
    <w:rsid w:val="005C20AD"/>
    <w:rsid w:val="005C2827"/>
    <w:rsid w:val="005C314A"/>
    <w:rsid w:val="005C3176"/>
    <w:rsid w:val="005C3810"/>
    <w:rsid w:val="005C4ACA"/>
    <w:rsid w:val="005C531D"/>
    <w:rsid w:val="005C5C2F"/>
    <w:rsid w:val="005C5E06"/>
    <w:rsid w:val="005C6387"/>
    <w:rsid w:val="005C674C"/>
    <w:rsid w:val="005C765D"/>
    <w:rsid w:val="005D08C4"/>
    <w:rsid w:val="005D110E"/>
    <w:rsid w:val="005D135D"/>
    <w:rsid w:val="005D18FE"/>
    <w:rsid w:val="005D1BB9"/>
    <w:rsid w:val="005D204C"/>
    <w:rsid w:val="005D31D2"/>
    <w:rsid w:val="005D3886"/>
    <w:rsid w:val="005D3D8C"/>
    <w:rsid w:val="005D4004"/>
    <w:rsid w:val="005D4E9F"/>
    <w:rsid w:val="005D5322"/>
    <w:rsid w:val="005D5BCF"/>
    <w:rsid w:val="005D5D93"/>
    <w:rsid w:val="005D78D6"/>
    <w:rsid w:val="005E05AE"/>
    <w:rsid w:val="005E094B"/>
    <w:rsid w:val="005E0A9F"/>
    <w:rsid w:val="005E1939"/>
    <w:rsid w:val="005E1EDD"/>
    <w:rsid w:val="005E2035"/>
    <w:rsid w:val="005E2D26"/>
    <w:rsid w:val="005E2EE6"/>
    <w:rsid w:val="005E320B"/>
    <w:rsid w:val="005E3300"/>
    <w:rsid w:val="005E3E0A"/>
    <w:rsid w:val="005E4F95"/>
    <w:rsid w:val="005E5F24"/>
    <w:rsid w:val="005E61AD"/>
    <w:rsid w:val="005E65AB"/>
    <w:rsid w:val="005E7EE4"/>
    <w:rsid w:val="005F16A4"/>
    <w:rsid w:val="005F2203"/>
    <w:rsid w:val="005F307B"/>
    <w:rsid w:val="005F3398"/>
    <w:rsid w:val="005F343C"/>
    <w:rsid w:val="005F3579"/>
    <w:rsid w:val="005F3D4F"/>
    <w:rsid w:val="005F43DE"/>
    <w:rsid w:val="005F4507"/>
    <w:rsid w:val="005F4A6A"/>
    <w:rsid w:val="005F4C38"/>
    <w:rsid w:val="005F4FAF"/>
    <w:rsid w:val="005F63E5"/>
    <w:rsid w:val="005F682F"/>
    <w:rsid w:val="005F786E"/>
    <w:rsid w:val="005F78D2"/>
    <w:rsid w:val="0060034F"/>
    <w:rsid w:val="00600AA9"/>
    <w:rsid w:val="00600D79"/>
    <w:rsid w:val="00601104"/>
    <w:rsid w:val="00601A58"/>
    <w:rsid w:val="00601C1C"/>
    <w:rsid w:val="00602442"/>
    <w:rsid w:val="0060266C"/>
    <w:rsid w:val="00604290"/>
    <w:rsid w:val="00604762"/>
    <w:rsid w:val="006047F8"/>
    <w:rsid w:val="006056DF"/>
    <w:rsid w:val="00606BFD"/>
    <w:rsid w:val="006071DA"/>
    <w:rsid w:val="006108AF"/>
    <w:rsid w:val="006110CD"/>
    <w:rsid w:val="00611226"/>
    <w:rsid w:val="00611355"/>
    <w:rsid w:val="00611C57"/>
    <w:rsid w:val="00611E04"/>
    <w:rsid w:val="00612106"/>
    <w:rsid w:val="006121F3"/>
    <w:rsid w:val="0061249B"/>
    <w:rsid w:val="00612A16"/>
    <w:rsid w:val="00612D47"/>
    <w:rsid w:val="006136E7"/>
    <w:rsid w:val="00615AB7"/>
    <w:rsid w:val="006163B8"/>
    <w:rsid w:val="006164FF"/>
    <w:rsid w:val="00616557"/>
    <w:rsid w:val="00617152"/>
    <w:rsid w:val="0062034A"/>
    <w:rsid w:val="006203D9"/>
    <w:rsid w:val="00620DCD"/>
    <w:rsid w:val="006211DA"/>
    <w:rsid w:val="00621B4A"/>
    <w:rsid w:val="00622274"/>
    <w:rsid w:val="00622319"/>
    <w:rsid w:val="00622B59"/>
    <w:rsid w:val="00622C81"/>
    <w:rsid w:val="00624DEB"/>
    <w:rsid w:val="006256C0"/>
    <w:rsid w:val="00630766"/>
    <w:rsid w:val="00630FD2"/>
    <w:rsid w:val="006312B6"/>
    <w:rsid w:val="00632517"/>
    <w:rsid w:val="00632675"/>
    <w:rsid w:val="00632921"/>
    <w:rsid w:val="00632D36"/>
    <w:rsid w:val="00633E63"/>
    <w:rsid w:val="00633E9B"/>
    <w:rsid w:val="006365BC"/>
    <w:rsid w:val="00640C01"/>
    <w:rsid w:val="00642B19"/>
    <w:rsid w:val="0064379F"/>
    <w:rsid w:val="00643F7D"/>
    <w:rsid w:val="006446FC"/>
    <w:rsid w:val="00645216"/>
    <w:rsid w:val="006459BB"/>
    <w:rsid w:val="00646603"/>
    <w:rsid w:val="00646CE6"/>
    <w:rsid w:val="006473B2"/>
    <w:rsid w:val="00647DAA"/>
    <w:rsid w:val="00650330"/>
    <w:rsid w:val="00650909"/>
    <w:rsid w:val="006511BE"/>
    <w:rsid w:val="006515CA"/>
    <w:rsid w:val="006519B5"/>
    <w:rsid w:val="0065254A"/>
    <w:rsid w:val="0065324D"/>
    <w:rsid w:val="00653759"/>
    <w:rsid w:val="00653A19"/>
    <w:rsid w:val="0065458E"/>
    <w:rsid w:val="0065499B"/>
    <w:rsid w:val="00654BAF"/>
    <w:rsid w:val="00654FFA"/>
    <w:rsid w:val="00655884"/>
    <w:rsid w:val="0065679A"/>
    <w:rsid w:val="006600B4"/>
    <w:rsid w:val="00660777"/>
    <w:rsid w:val="006609D3"/>
    <w:rsid w:val="00660C8C"/>
    <w:rsid w:val="0066119C"/>
    <w:rsid w:val="0066277E"/>
    <w:rsid w:val="0066315B"/>
    <w:rsid w:val="006637E3"/>
    <w:rsid w:val="006638E4"/>
    <w:rsid w:val="00663B48"/>
    <w:rsid w:val="00663DDE"/>
    <w:rsid w:val="00665113"/>
    <w:rsid w:val="006651B4"/>
    <w:rsid w:val="00665E9F"/>
    <w:rsid w:val="006662B0"/>
    <w:rsid w:val="00666F60"/>
    <w:rsid w:val="00667822"/>
    <w:rsid w:val="006678D9"/>
    <w:rsid w:val="0067011B"/>
    <w:rsid w:val="00671DB1"/>
    <w:rsid w:val="00672AA5"/>
    <w:rsid w:val="00672D46"/>
    <w:rsid w:val="00673772"/>
    <w:rsid w:val="00674016"/>
    <w:rsid w:val="00675B56"/>
    <w:rsid w:val="00677080"/>
    <w:rsid w:val="006774A7"/>
    <w:rsid w:val="0068058A"/>
    <w:rsid w:val="00680717"/>
    <w:rsid w:val="006809E2"/>
    <w:rsid w:val="0068100E"/>
    <w:rsid w:val="00681237"/>
    <w:rsid w:val="006818C6"/>
    <w:rsid w:val="00681CFB"/>
    <w:rsid w:val="00682025"/>
    <w:rsid w:val="006823BD"/>
    <w:rsid w:val="006823E3"/>
    <w:rsid w:val="006826CA"/>
    <w:rsid w:val="00682888"/>
    <w:rsid w:val="00682B8A"/>
    <w:rsid w:val="00682D5E"/>
    <w:rsid w:val="00683612"/>
    <w:rsid w:val="0068388D"/>
    <w:rsid w:val="00683F6E"/>
    <w:rsid w:val="00684661"/>
    <w:rsid w:val="006857B6"/>
    <w:rsid w:val="00685CDE"/>
    <w:rsid w:val="0068696E"/>
    <w:rsid w:val="00686C91"/>
    <w:rsid w:val="006871BF"/>
    <w:rsid w:val="00687833"/>
    <w:rsid w:val="00687ACD"/>
    <w:rsid w:val="00687CC4"/>
    <w:rsid w:val="00690BCD"/>
    <w:rsid w:val="00691016"/>
    <w:rsid w:val="00692CB6"/>
    <w:rsid w:val="0069314B"/>
    <w:rsid w:val="006932F3"/>
    <w:rsid w:val="0069355F"/>
    <w:rsid w:val="0069385E"/>
    <w:rsid w:val="00693E35"/>
    <w:rsid w:val="00694039"/>
    <w:rsid w:val="0069414B"/>
    <w:rsid w:val="0069638D"/>
    <w:rsid w:val="00697014"/>
    <w:rsid w:val="00697B46"/>
    <w:rsid w:val="006A028D"/>
    <w:rsid w:val="006A05F7"/>
    <w:rsid w:val="006A08D3"/>
    <w:rsid w:val="006A10BB"/>
    <w:rsid w:val="006A191B"/>
    <w:rsid w:val="006A21EA"/>
    <w:rsid w:val="006A26F5"/>
    <w:rsid w:val="006A4758"/>
    <w:rsid w:val="006A4A9B"/>
    <w:rsid w:val="006A638B"/>
    <w:rsid w:val="006A734C"/>
    <w:rsid w:val="006B079F"/>
    <w:rsid w:val="006B193B"/>
    <w:rsid w:val="006B20ED"/>
    <w:rsid w:val="006B2EC4"/>
    <w:rsid w:val="006B33E0"/>
    <w:rsid w:val="006B3917"/>
    <w:rsid w:val="006B453F"/>
    <w:rsid w:val="006B4C26"/>
    <w:rsid w:val="006B503A"/>
    <w:rsid w:val="006B5194"/>
    <w:rsid w:val="006B5855"/>
    <w:rsid w:val="006B5EAC"/>
    <w:rsid w:val="006B638A"/>
    <w:rsid w:val="006B7F7A"/>
    <w:rsid w:val="006C000F"/>
    <w:rsid w:val="006C02DD"/>
    <w:rsid w:val="006C0ACE"/>
    <w:rsid w:val="006C0B3A"/>
    <w:rsid w:val="006C1388"/>
    <w:rsid w:val="006C1CB8"/>
    <w:rsid w:val="006C3A0B"/>
    <w:rsid w:val="006C3D6F"/>
    <w:rsid w:val="006C3FD3"/>
    <w:rsid w:val="006C454E"/>
    <w:rsid w:val="006C4DD7"/>
    <w:rsid w:val="006C4E3D"/>
    <w:rsid w:val="006C4F80"/>
    <w:rsid w:val="006C587C"/>
    <w:rsid w:val="006C58E2"/>
    <w:rsid w:val="006C5996"/>
    <w:rsid w:val="006C6558"/>
    <w:rsid w:val="006C724F"/>
    <w:rsid w:val="006C763C"/>
    <w:rsid w:val="006C7D08"/>
    <w:rsid w:val="006D042C"/>
    <w:rsid w:val="006D0AF5"/>
    <w:rsid w:val="006D1303"/>
    <w:rsid w:val="006D13C9"/>
    <w:rsid w:val="006D2937"/>
    <w:rsid w:val="006D313F"/>
    <w:rsid w:val="006D368A"/>
    <w:rsid w:val="006D372A"/>
    <w:rsid w:val="006D4656"/>
    <w:rsid w:val="006D4EC7"/>
    <w:rsid w:val="006D66F7"/>
    <w:rsid w:val="006D6FF2"/>
    <w:rsid w:val="006D73F5"/>
    <w:rsid w:val="006D7FA4"/>
    <w:rsid w:val="006E00BF"/>
    <w:rsid w:val="006E0224"/>
    <w:rsid w:val="006E0D60"/>
    <w:rsid w:val="006E0FDF"/>
    <w:rsid w:val="006E13DC"/>
    <w:rsid w:val="006E1510"/>
    <w:rsid w:val="006E1CE1"/>
    <w:rsid w:val="006E1DFF"/>
    <w:rsid w:val="006E1E97"/>
    <w:rsid w:val="006E1EA8"/>
    <w:rsid w:val="006E2E84"/>
    <w:rsid w:val="006E3411"/>
    <w:rsid w:val="006E4913"/>
    <w:rsid w:val="006E69E5"/>
    <w:rsid w:val="006E6BDA"/>
    <w:rsid w:val="006E6C72"/>
    <w:rsid w:val="006E7520"/>
    <w:rsid w:val="006E752A"/>
    <w:rsid w:val="006E7B7F"/>
    <w:rsid w:val="006E7E7A"/>
    <w:rsid w:val="006F022E"/>
    <w:rsid w:val="006F0814"/>
    <w:rsid w:val="006F12AC"/>
    <w:rsid w:val="006F1C3A"/>
    <w:rsid w:val="006F2041"/>
    <w:rsid w:val="006F2579"/>
    <w:rsid w:val="006F364C"/>
    <w:rsid w:val="006F3F08"/>
    <w:rsid w:val="006F4120"/>
    <w:rsid w:val="006F5862"/>
    <w:rsid w:val="006F5C3F"/>
    <w:rsid w:val="006F6117"/>
    <w:rsid w:val="006F72C0"/>
    <w:rsid w:val="00700627"/>
    <w:rsid w:val="00700D58"/>
    <w:rsid w:val="00700E0C"/>
    <w:rsid w:val="00702002"/>
    <w:rsid w:val="00702A7D"/>
    <w:rsid w:val="00702B63"/>
    <w:rsid w:val="007031FF"/>
    <w:rsid w:val="00703AC0"/>
    <w:rsid w:val="00704171"/>
    <w:rsid w:val="00704401"/>
    <w:rsid w:val="00705C3A"/>
    <w:rsid w:val="00705FF6"/>
    <w:rsid w:val="00707A7E"/>
    <w:rsid w:val="00710205"/>
    <w:rsid w:val="007111FD"/>
    <w:rsid w:val="0071166F"/>
    <w:rsid w:val="00712432"/>
    <w:rsid w:val="00712614"/>
    <w:rsid w:val="00712D6D"/>
    <w:rsid w:val="0071383B"/>
    <w:rsid w:val="0071489D"/>
    <w:rsid w:val="007166B4"/>
    <w:rsid w:val="00716748"/>
    <w:rsid w:val="00717AA5"/>
    <w:rsid w:val="00720202"/>
    <w:rsid w:val="00720B9C"/>
    <w:rsid w:val="00721BFA"/>
    <w:rsid w:val="00722575"/>
    <w:rsid w:val="00723737"/>
    <w:rsid w:val="0072422C"/>
    <w:rsid w:val="00724337"/>
    <w:rsid w:val="00725A38"/>
    <w:rsid w:val="007262C7"/>
    <w:rsid w:val="007264F4"/>
    <w:rsid w:val="00727690"/>
    <w:rsid w:val="007306CB"/>
    <w:rsid w:val="00730D29"/>
    <w:rsid w:val="00730E79"/>
    <w:rsid w:val="0073161B"/>
    <w:rsid w:val="007317F4"/>
    <w:rsid w:val="00731D7E"/>
    <w:rsid w:val="00733057"/>
    <w:rsid w:val="007336D9"/>
    <w:rsid w:val="00734219"/>
    <w:rsid w:val="00734FF3"/>
    <w:rsid w:val="007356BE"/>
    <w:rsid w:val="00735877"/>
    <w:rsid w:val="007359EA"/>
    <w:rsid w:val="00736006"/>
    <w:rsid w:val="007365DF"/>
    <w:rsid w:val="00736660"/>
    <w:rsid w:val="00736743"/>
    <w:rsid w:val="007371DA"/>
    <w:rsid w:val="0074053A"/>
    <w:rsid w:val="007406E3"/>
    <w:rsid w:val="00740E93"/>
    <w:rsid w:val="007410AB"/>
    <w:rsid w:val="00741153"/>
    <w:rsid w:val="007411A6"/>
    <w:rsid w:val="00741309"/>
    <w:rsid w:val="00741777"/>
    <w:rsid w:val="00743236"/>
    <w:rsid w:val="00744518"/>
    <w:rsid w:val="0074464E"/>
    <w:rsid w:val="0074497C"/>
    <w:rsid w:val="00745139"/>
    <w:rsid w:val="00745526"/>
    <w:rsid w:val="0074595B"/>
    <w:rsid w:val="00745D12"/>
    <w:rsid w:val="00745F30"/>
    <w:rsid w:val="00746512"/>
    <w:rsid w:val="00746EB6"/>
    <w:rsid w:val="00747B22"/>
    <w:rsid w:val="007503D7"/>
    <w:rsid w:val="00750483"/>
    <w:rsid w:val="00750F6D"/>
    <w:rsid w:val="0075158E"/>
    <w:rsid w:val="0075176E"/>
    <w:rsid w:val="00752148"/>
    <w:rsid w:val="007521F5"/>
    <w:rsid w:val="00752419"/>
    <w:rsid w:val="0075309C"/>
    <w:rsid w:val="00753D4E"/>
    <w:rsid w:val="007540D9"/>
    <w:rsid w:val="007548E3"/>
    <w:rsid w:val="00754D23"/>
    <w:rsid w:val="00755979"/>
    <w:rsid w:val="00756299"/>
    <w:rsid w:val="00756738"/>
    <w:rsid w:val="00756BEF"/>
    <w:rsid w:val="00760B2E"/>
    <w:rsid w:val="007617AF"/>
    <w:rsid w:val="007618B5"/>
    <w:rsid w:val="007626FB"/>
    <w:rsid w:val="00762890"/>
    <w:rsid w:val="00763031"/>
    <w:rsid w:val="007639E1"/>
    <w:rsid w:val="00764F56"/>
    <w:rsid w:val="007654DF"/>
    <w:rsid w:val="0076551E"/>
    <w:rsid w:val="007661C7"/>
    <w:rsid w:val="00766952"/>
    <w:rsid w:val="00766F16"/>
    <w:rsid w:val="00770448"/>
    <w:rsid w:val="00770556"/>
    <w:rsid w:val="00770885"/>
    <w:rsid w:val="00770D30"/>
    <w:rsid w:val="00771192"/>
    <w:rsid w:val="0077258E"/>
    <w:rsid w:val="007728D3"/>
    <w:rsid w:val="00772CBD"/>
    <w:rsid w:val="00773857"/>
    <w:rsid w:val="00774073"/>
    <w:rsid w:val="0077413B"/>
    <w:rsid w:val="00774449"/>
    <w:rsid w:val="0077466E"/>
    <w:rsid w:val="0077697B"/>
    <w:rsid w:val="00780D38"/>
    <w:rsid w:val="00780E7F"/>
    <w:rsid w:val="007810EC"/>
    <w:rsid w:val="007824B0"/>
    <w:rsid w:val="00783602"/>
    <w:rsid w:val="00783FD1"/>
    <w:rsid w:val="007846D0"/>
    <w:rsid w:val="007847B8"/>
    <w:rsid w:val="00784C94"/>
    <w:rsid w:val="0078505F"/>
    <w:rsid w:val="00785AF2"/>
    <w:rsid w:val="00785C94"/>
    <w:rsid w:val="0078604E"/>
    <w:rsid w:val="007861B0"/>
    <w:rsid w:val="007864F8"/>
    <w:rsid w:val="00786A0C"/>
    <w:rsid w:val="00786CE2"/>
    <w:rsid w:val="00787011"/>
    <w:rsid w:val="00787392"/>
    <w:rsid w:val="00791639"/>
    <w:rsid w:val="0079263D"/>
    <w:rsid w:val="007926DE"/>
    <w:rsid w:val="00792944"/>
    <w:rsid w:val="00792CE9"/>
    <w:rsid w:val="0079382E"/>
    <w:rsid w:val="00793E9E"/>
    <w:rsid w:val="0079472A"/>
    <w:rsid w:val="0079483B"/>
    <w:rsid w:val="00794975"/>
    <w:rsid w:val="00794AFF"/>
    <w:rsid w:val="00794FBC"/>
    <w:rsid w:val="007950BA"/>
    <w:rsid w:val="007951B9"/>
    <w:rsid w:val="007952E3"/>
    <w:rsid w:val="0079549D"/>
    <w:rsid w:val="007968A6"/>
    <w:rsid w:val="00796E36"/>
    <w:rsid w:val="0079708D"/>
    <w:rsid w:val="00797CEB"/>
    <w:rsid w:val="007A00C8"/>
    <w:rsid w:val="007A0B1F"/>
    <w:rsid w:val="007A0C35"/>
    <w:rsid w:val="007A113B"/>
    <w:rsid w:val="007A1782"/>
    <w:rsid w:val="007A1E8D"/>
    <w:rsid w:val="007A2C45"/>
    <w:rsid w:val="007A3CC0"/>
    <w:rsid w:val="007A40BD"/>
    <w:rsid w:val="007A5756"/>
    <w:rsid w:val="007A58C9"/>
    <w:rsid w:val="007A61E5"/>
    <w:rsid w:val="007A6251"/>
    <w:rsid w:val="007A6E47"/>
    <w:rsid w:val="007A70F5"/>
    <w:rsid w:val="007A74DE"/>
    <w:rsid w:val="007A7C2A"/>
    <w:rsid w:val="007A7CAF"/>
    <w:rsid w:val="007A7CFF"/>
    <w:rsid w:val="007A7FF7"/>
    <w:rsid w:val="007B0585"/>
    <w:rsid w:val="007B05D5"/>
    <w:rsid w:val="007B0727"/>
    <w:rsid w:val="007B0763"/>
    <w:rsid w:val="007B0DCD"/>
    <w:rsid w:val="007B161B"/>
    <w:rsid w:val="007B203B"/>
    <w:rsid w:val="007B2467"/>
    <w:rsid w:val="007B3396"/>
    <w:rsid w:val="007B3B50"/>
    <w:rsid w:val="007B3DAB"/>
    <w:rsid w:val="007B58AC"/>
    <w:rsid w:val="007B698C"/>
    <w:rsid w:val="007B6AAE"/>
    <w:rsid w:val="007B6D09"/>
    <w:rsid w:val="007B75F9"/>
    <w:rsid w:val="007B7826"/>
    <w:rsid w:val="007C0371"/>
    <w:rsid w:val="007C037A"/>
    <w:rsid w:val="007C05E6"/>
    <w:rsid w:val="007C196F"/>
    <w:rsid w:val="007C1E29"/>
    <w:rsid w:val="007C279B"/>
    <w:rsid w:val="007C5582"/>
    <w:rsid w:val="007C68A4"/>
    <w:rsid w:val="007C69B4"/>
    <w:rsid w:val="007C69D2"/>
    <w:rsid w:val="007C702C"/>
    <w:rsid w:val="007C735E"/>
    <w:rsid w:val="007C744C"/>
    <w:rsid w:val="007D01DA"/>
    <w:rsid w:val="007D03B6"/>
    <w:rsid w:val="007D084F"/>
    <w:rsid w:val="007D0919"/>
    <w:rsid w:val="007D0F17"/>
    <w:rsid w:val="007D20B9"/>
    <w:rsid w:val="007D2836"/>
    <w:rsid w:val="007D290F"/>
    <w:rsid w:val="007D30BC"/>
    <w:rsid w:val="007D44B1"/>
    <w:rsid w:val="007D4FE1"/>
    <w:rsid w:val="007D5572"/>
    <w:rsid w:val="007D5D33"/>
    <w:rsid w:val="007D7249"/>
    <w:rsid w:val="007D73A0"/>
    <w:rsid w:val="007D791E"/>
    <w:rsid w:val="007E0EFD"/>
    <w:rsid w:val="007E104F"/>
    <w:rsid w:val="007E1F5C"/>
    <w:rsid w:val="007E26EC"/>
    <w:rsid w:val="007E3522"/>
    <w:rsid w:val="007E3E74"/>
    <w:rsid w:val="007E42EB"/>
    <w:rsid w:val="007E4F27"/>
    <w:rsid w:val="007E6725"/>
    <w:rsid w:val="007E6BE2"/>
    <w:rsid w:val="007E7AA8"/>
    <w:rsid w:val="007F05FB"/>
    <w:rsid w:val="007F0E06"/>
    <w:rsid w:val="007F16BF"/>
    <w:rsid w:val="007F1AB9"/>
    <w:rsid w:val="007F1E1F"/>
    <w:rsid w:val="007F2655"/>
    <w:rsid w:val="007F3324"/>
    <w:rsid w:val="007F3B68"/>
    <w:rsid w:val="007F3CC6"/>
    <w:rsid w:val="007F43B3"/>
    <w:rsid w:val="007F4B63"/>
    <w:rsid w:val="007F4F45"/>
    <w:rsid w:val="007F5034"/>
    <w:rsid w:val="007F578C"/>
    <w:rsid w:val="007F6BB4"/>
    <w:rsid w:val="007F7143"/>
    <w:rsid w:val="007F7467"/>
    <w:rsid w:val="007F7CE5"/>
    <w:rsid w:val="00800104"/>
    <w:rsid w:val="008001DF"/>
    <w:rsid w:val="0080046F"/>
    <w:rsid w:val="008006EF"/>
    <w:rsid w:val="00800D55"/>
    <w:rsid w:val="00800F72"/>
    <w:rsid w:val="00801135"/>
    <w:rsid w:val="008014AB"/>
    <w:rsid w:val="008017A6"/>
    <w:rsid w:val="00801979"/>
    <w:rsid w:val="00801EBA"/>
    <w:rsid w:val="00802551"/>
    <w:rsid w:val="00802DC7"/>
    <w:rsid w:val="00803480"/>
    <w:rsid w:val="008041D4"/>
    <w:rsid w:val="0080520C"/>
    <w:rsid w:val="00805471"/>
    <w:rsid w:val="00805599"/>
    <w:rsid w:val="0080645C"/>
    <w:rsid w:val="008069CC"/>
    <w:rsid w:val="00806BBB"/>
    <w:rsid w:val="00806F3F"/>
    <w:rsid w:val="008070FF"/>
    <w:rsid w:val="00807D47"/>
    <w:rsid w:val="008101F8"/>
    <w:rsid w:val="008103B1"/>
    <w:rsid w:val="008104AA"/>
    <w:rsid w:val="00810551"/>
    <w:rsid w:val="008111D7"/>
    <w:rsid w:val="008113FC"/>
    <w:rsid w:val="008114EE"/>
    <w:rsid w:val="00811A2D"/>
    <w:rsid w:val="00811D8C"/>
    <w:rsid w:val="00812016"/>
    <w:rsid w:val="008124A7"/>
    <w:rsid w:val="008130FB"/>
    <w:rsid w:val="00814F39"/>
    <w:rsid w:val="0081578F"/>
    <w:rsid w:val="00815792"/>
    <w:rsid w:val="0081582D"/>
    <w:rsid w:val="00816B4E"/>
    <w:rsid w:val="00816D51"/>
    <w:rsid w:val="008173EE"/>
    <w:rsid w:val="008174DE"/>
    <w:rsid w:val="00817FF4"/>
    <w:rsid w:val="008202CF"/>
    <w:rsid w:val="00820A3F"/>
    <w:rsid w:val="00820D3B"/>
    <w:rsid w:val="00821276"/>
    <w:rsid w:val="008212FD"/>
    <w:rsid w:val="00821828"/>
    <w:rsid w:val="00822AC7"/>
    <w:rsid w:val="00822EEA"/>
    <w:rsid w:val="00823D0A"/>
    <w:rsid w:val="00823DE8"/>
    <w:rsid w:val="00824B7B"/>
    <w:rsid w:val="00825865"/>
    <w:rsid w:val="008263B5"/>
    <w:rsid w:val="0082677E"/>
    <w:rsid w:val="00826C50"/>
    <w:rsid w:val="0082767C"/>
    <w:rsid w:val="00827DCB"/>
    <w:rsid w:val="0083175A"/>
    <w:rsid w:val="00831806"/>
    <w:rsid w:val="00831AA2"/>
    <w:rsid w:val="00831F11"/>
    <w:rsid w:val="00833C9D"/>
    <w:rsid w:val="008347D5"/>
    <w:rsid w:val="008350CB"/>
    <w:rsid w:val="00835C1D"/>
    <w:rsid w:val="0083624A"/>
    <w:rsid w:val="00836306"/>
    <w:rsid w:val="0083694C"/>
    <w:rsid w:val="00840E7E"/>
    <w:rsid w:val="008418E5"/>
    <w:rsid w:val="00841A11"/>
    <w:rsid w:val="00841B88"/>
    <w:rsid w:val="00842122"/>
    <w:rsid w:val="008428E3"/>
    <w:rsid w:val="0084312D"/>
    <w:rsid w:val="008434E7"/>
    <w:rsid w:val="008435AA"/>
    <w:rsid w:val="008439A5"/>
    <w:rsid w:val="0084401B"/>
    <w:rsid w:val="008444BD"/>
    <w:rsid w:val="00844872"/>
    <w:rsid w:val="008449AF"/>
    <w:rsid w:val="00845292"/>
    <w:rsid w:val="0084608F"/>
    <w:rsid w:val="00846351"/>
    <w:rsid w:val="00846686"/>
    <w:rsid w:val="00846702"/>
    <w:rsid w:val="008471BB"/>
    <w:rsid w:val="00847278"/>
    <w:rsid w:val="008474EA"/>
    <w:rsid w:val="00850754"/>
    <w:rsid w:val="008509BB"/>
    <w:rsid w:val="00850EC8"/>
    <w:rsid w:val="00850F77"/>
    <w:rsid w:val="008512E6"/>
    <w:rsid w:val="00851797"/>
    <w:rsid w:val="0085189C"/>
    <w:rsid w:val="008533C5"/>
    <w:rsid w:val="008534D5"/>
    <w:rsid w:val="00853A12"/>
    <w:rsid w:val="00854C13"/>
    <w:rsid w:val="008560BA"/>
    <w:rsid w:val="008561BC"/>
    <w:rsid w:val="00856992"/>
    <w:rsid w:val="008619A3"/>
    <w:rsid w:val="00861A33"/>
    <w:rsid w:val="0086268E"/>
    <w:rsid w:val="008642CB"/>
    <w:rsid w:val="008646AB"/>
    <w:rsid w:val="00864FC3"/>
    <w:rsid w:val="00865273"/>
    <w:rsid w:val="00865B61"/>
    <w:rsid w:val="00865CCE"/>
    <w:rsid w:val="0087087F"/>
    <w:rsid w:val="0087143E"/>
    <w:rsid w:val="0087224E"/>
    <w:rsid w:val="008722BA"/>
    <w:rsid w:val="008739D3"/>
    <w:rsid w:val="008740E5"/>
    <w:rsid w:val="008742C7"/>
    <w:rsid w:val="00874612"/>
    <w:rsid w:val="008747F6"/>
    <w:rsid w:val="00876616"/>
    <w:rsid w:val="00876627"/>
    <w:rsid w:val="00876F05"/>
    <w:rsid w:val="008770F1"/>
    <w:rsid w:val="00877FE6"/>
    <w:rsid w:val="0088116C"/>
    <w:rsid w:val="008825F9"/>
    <w:rsid w:val="00883022"/>
    <w:rsid w:val="00883B7D"/>
    <w:rsid w:val="00883DD2"/>
    <w:rsid w:val="0088480C"/>
    <w:rsid w:val="00885180"/>
    <w:rsid w:val="00885532"/>
    <w:rsid w:val="008859B5"/>
    <w:rsid w:val="00885C4B"/>
    <w:rsid w:val="00886059"/>
    <w:rsid w:val="00886A45"/>
    <w:rsid w:val="00886ABC"/>
    <w:rsid w:val="00886BC1"/>
    <w:rsid w:val="00886F74"/>
    <w:rsid w:val="00887467"/>
    <w:rsid w:val="008874B2"/>
    <w:rsid w:val="00890196"/>
    <w:rsid w:val="0089025A"/>
    <w:rsid w:val="00890E25"/>
    <w:rsid w:val="00891A83"/>
    <w:rsid w:val="00891C82"/>
    <w:rsid w:val="008948E4"/>
    <w:rsid w:val="00894CB1"/>
    <w:rsid w:val="00895079"/>
    <w:rsid w:val="00895D33"/>
    <w:rsid w:val="008960B2"/>
    <w:rsid w:val="0089635F"/>
    <w:rsid w:val="00897CD2"/>
    <w:rsid w:val="008A0445"/>
    <w:rsid w:val="008A10D0"/>
    <w:rsid w:val="008A18A7"/>
    <w:rsid w:val="008A192A"/>
    <w:rsid w:val="008A1BFE"/>
    <w:rsid w:val="008A1E9F"/>
    <w:rsid w:val="008A1F3D"/>
    <w:rsid w:val="008A2670"/>
    <w:rsid w:val="008A2F5C"/>
    <w:rsid w:val="008A326E"/>
    <w:rsid w:val="008A34F1"/>
    <w:rsid w:val="008A3F0F"/>
    <w:rsid w:val="008A4472"/>
    <w:rsid w:val="008A5129"/>
    <w:rsid w:val="008A5EB1"/>
    <w:rsid w:val="008A6B22"/>
    <w:rsid w:val="008B00B3"/>
    <w:rsid w:val="008B0DCA"/>
    <w:rsid w:val="008B0FA8"/>
    <w:rsid w:val="008B0FD9"/>
    <w:rsid w:val="008B209C"/>
    <w:rsid w:val="008B2232"/>
    <w:rsid w:val="008B27AB"/>
    <w:rsid w:val="008B2C79"/>
    <w:rsid w:val="008B4806"/>
    <w:rsid w:val="008B4830"/>
    <w:rsid w:val="008B54C6"/>
    <w:rsid w:val="008B59B1"/>
    <w:rsid w:val="008B60CE"/>
    <w:rsid w:val="008B6B05"/>
    <w:rsid w:val="008B6F2F"/>
    <w:rsid w:val="008B729F"/>
    <w:rsid w:val="008B7509"/>
    <w:rsid w:val="008B756A"/>
    <w:rsid w:val="008C0420"/>
    <w:rsid w:val="008C0F14"/>
    <w:rsid w:val="008C2CA6"/>
    <w:rsid w:val="008C3A90"/>
    <w:rsid w:val="008C54E6"/>
    <w:rsid w:val="008C5B28"/>
    <w:rsid w:val="008C6565"/>
    <w:rsid w:val="008C6EEF"/>
    <w:rsid w:val="008C7505"/>
    <w:rsid w:val="008D0157"/>
    <w:rsid w:val="008D0598"/>
    <w:rsid w:val="008D07AD"/>
    <w:rsid w:val="008D0FCE"/>
    <w:rsid w:val="008D102E"/>
    <w:rsid w:val="008D171B"/>
    <w:rsid w:val="008D1971"/>
    <w:rsid w:val="008D1F40"/>
    <w:rsid w:val="008D23F0"/>
    <w:rsid w:val="008D2516"/>
    <w:rsid w:val="008D25EA"/>
    <w:rsid w:val="008D2B1A"/>
    <w:rsid w:val="008D2B2A"/>
    <w:rsid w:val="008D2E18"/>
    <w:rsid w:val="008D3693"/>
    <w:rsid w:val="008D3A1B"/>
    <w:rsid w:val="008D4235"/>
    <w:rsid w:val="008D4DF4"/>
    <w:rsid w:val="008D517F"/>
    <w:rsid w:val="008D536E"/>
    <w:rsid w:val="008D5431"/>
    <w:rsid w:val="008D63EE"/>
    <w:rsid w:val="008D7B6F"/>
    <w:rsid w:val="008D7E5E"/>
    <w:rsid w:val="008E0D64"/>
    <w:rsid w:val="008E108C"/>
    <w:rsid w:val="008E14A7"/>
    <w:rsid w:val="008E15F0"/>
    <w:rsid w:val="008E1BAA"/>
    <w:rsid w:val="008E1C6A"/>
    <w:rsid w:val="008E2113"/>
    <w:rsid w:val="008E2527"/>
    <w:rsid w:val="008E2C6A"/>
    <w:rsid w:val="008E3689"/>
    <w:rsid w:val="008E36CC"/>
    <w:rsid w:val="008E42C2"/>
    <w:rsid w:val="008E473E"/>
    <w:rsid w:val="008E47E3"/>
    <w:rsid w:val="008E49EB"/>
    <w:rsid w:val="008E49F9"/>
    <w:rsid w:val="008E51DD"/>
    <w:rsid w:val="008E567A"/>
    <w:rsid w:val="008E5FA3"/>
    <w:rsid w:val="008E620F"/>
    <w:rsid w:val="008E6BDA"/>
    <w:rsid w:val="008E730D"/>
    <w:rsid w:val="008E7E44"/>
    <w:rsid w:val="008F0EB7"/>
    <w:rsid w:val="008F10E9"/>
    <w:rsid w:val="008F1565"/>
    <w:rsid w:val="008F2173"/>
    <w:rsid w:val="008F24B9"/>
    <w:rsid w:val="008F2C4B"/>
    <w:rsid w:val="008F2DF8"/>
    <w:rsid w:val="008F2F7B"/>
    <w:rsid w:val="008F2FE1"/>
    <w:rsid w:val="008F32A3"/>
    <w:rsid w:val="008F3A76"/>
    <w:rsid w:val="008F3E6B"/>
    <w:rsid w:val="008F4D2E"/>
    <w:rsid w:val="008F6B6A"/>
    <w:rsid w:val="008F6C85"/>
    <w:rsid w:val="008F7A35"/>
    <w:rsid w:val="00900220"/>
    <w:rsid w:val="009007FD"/>
    <w:rsid w:val="00900D12"/>
    <w:rsid w:val="009010B3"/>
    <w:rsid w:val="009012B0"/>
    <w:rsid w:val="009018DE"/>
    <w:rsid w:val="00901A59"/>
    <w:rsid w:val="00901EFD"/>
    <w:rsid w:val="009025D4"/>
    <w:rsid w:val="00902A3A"/>
    <w:rsid w:val="00902DD3"/>
    <w:rsid w:val="00903FB9"/>
    <w:rsid w:val="009056D6"/>
    <w:rsid w:val="00905AE4"/>
    <w:rsid w:val="00905C18"/>
    <w:rsid w:val="00905D4B"/>
    <w:rsid w:val="009073AF"/>
    <w:rsid w:val="00907C39"/>
    <w:rsid w:val="009102D0"/>
    <w:rsid w:val="00910462"/>
    <w:rsid w:val="00910C17"/>
    <w:rsid w:val="00910E6B"/>
    <w:rsid w:val="0091204B"/>
    <w:rsid w:val="0091205E"/>
    <w:rsid w:val="00912E71"/>
    <w:rsid w:val="00912E82"/>
    <w:rsid w:val="009136A5"/>
    <w:rsid w:val="009142A9"/>
    <w:rsid w:val="009148E4"/>
    <w:rsid w:val="00914E84"/>
    <w:rsid w:val="00915440"/>
    <w:rsid w:val="00917B92"/>
    <w:rsid w:val="00920196"/>
    <w:rsid w:val="00921097"/>
    <w:rsid w:val="0092229D"/>
    <w:rsid w:val="00923D8F"/>
    <w:rsid w:val="00924EE9"/>
    <w:rsid w:val="009256BD"/>
    <w:rsid w:val="00925850"/>
    <w:rsid w:val="00925B98"/>
    <w:rsid w:val="00926412"/>
    <w:rsid w:val="00927008"/>
    <w:rsid w:val="00927057"/>
    <w:rsid w:val="00927661"/>
    <w:rsid w:val="0093030E"/>
    <w:rsid w:val="00930ACE"/>
    <w:rsid w:val="00930D5A"/>
    <w:rsid w:val="009316C1"/>
    <w:rsid w:val="00932190"/>
    <w:rsid w:val="00932256"/>
    <w:rsid w:val="00932E0A"/>
    <w:rsid w:val="00933687"/>
    <w:rsid w:val="009348E2"/>
    <w:rsid w:val="00935328"/>
    <w:rsid w:val="00935563"/>
    <w:rsid w:val="009359C7"/>
    <w:rsid w:val="00935A01"/>
    <w:rsid w:val="00935BA5"/>
    <w:rsid w:val="0093614C"/>
    <w:rsid w:val="00936405"/>
    <w:rsid w:val="0093687D"/>
    <w:rsid w:val="00936942"/>
    <w:rsid w:val="0093743E"/>
    <w:rsid w:val="00937FE9"/>
    <w:rsid w:val="009409A9"/>
    <w:rsid w:val="0094179B"/>
    <w:rsid w:val="0094205B"/>
    <w:rsid w:val="00942134"/>
    <w:rsid w:val="009424A2"/>
    <w:rsid w:val="00942A43"/>
    <w:rsid w:val="0094323B"/>
    <w:rsid w:val="00943BF8"/>
    <w:rsid w:val="00943CFB"/>
    <w:rsid w:val="00944943"/>
    <w:rsid w:val="00944FA9"/>
    <w:rsid w:val="009454A5"/>
    <w:rsid w:val="00945638"/>
    <w:rsid w:val="00946423"/>
    <w:rsid w:val="00946CE0"/>
    <w:rsid w:val="00946D91"/>
    <w:rsid w:val="009508BD"/>
    <w:rsid w:val="00950B80"/>
    <w:rsid w:val="00951A3D"/>
    <w:rsid w:val="00951A7F"/>
    <w:rsid w:val="00951BA3"/>
    <w:rsid w:val="009528F3"/>
    <w:rsid w:val="00952A24"/>
    <w:rsid w:val="00952C16"/>
    <w:rsid w:val="00953244"/>
    <w:rsid w:val="0095373A"/>
    <w:rsid w:val="00953AA2"/>
    <w:rsid w:val="00954223"/>
    <w:rsid w:val="0095455F"/>
    <w:rsid w:val="00954AFD"/>
    <w:rsid w:val="009554F8"/>
    <w:rsid w:val="00955564"/>
    <w:rsid w:val="00955598"/>
    <w:rsid w:val="0095569C"/>
    <w:rsid w:val="009557D1"/>
    <w:rsid w:val="0095664E"/>
    <w:rsid w:val="009571B5"/>
    <w:rsid w:val="009606D4"/>
    <w:rsid w:val="0096099A"/>
    <w:rsid w:val="00960C18"/>
    <w:rsid w:val="0096139D"/>
    <w:rsid w:val="00961BF7"/>
    <w:rsid w:val="009626AD"/>
    <w:rsid w:val="0096323A"/>
    <w:rsid w:val="00963DDF"/>
    <w:rsid w:val="00964CB0"/>
    <w:rsid w:val="0096501F"/>
    <w:rsid w:val="00965357"/>
    <w:rsid w:val="00965B2C"/>
    <w:rsid w:val="009660E5"/>
    <w:rsid w:val="00966DDC"/>
    <w:rsid w:val="00966E64"/>
    <w:rsid w:val="0096705A"/>
    <w:rsid w:val="009678A8"/>
    <w:rsid w:val="0097110D"/>
    <w:rsid w:val="009717D9"/>
    <w:rsid w:val="009747B5"/>
    <w:rsid w:val="00974B3F"/>
    <w:rsid w:val="009754E5"/>
    <w:rsid w:val="00975A1A"/>
    <w:rsid w:val="00976673"/>
    <w:rsid w:val="009767B9"/>
    <w:rsid w:val="00976BB0"/>
    <w:rsid w:val="00976C5C"/>
    <w:rsid w:val="009772BA"/>
    <w:rsid w:val="0097732B"/>
    <w:rsid w:val="00981209"/>
    <w:rsid w:val="00981D8F"/>
    <w:rsid w:val="00981E98"/>
    <w:rsid w:val="00982741"/>
    <w:rsid w:val="00982842"/>
    <w:rsid w:val="00983855"/>
    <w:rsid w:val="00984142"/>
    <w:rsid w:val="00984D7B"/>
    <w:rsid w:val="00984FFA"/>
    <w:rsid w:val="00985383"/>
    <w:rsid w:val="0098555A"/>
    <w:rsid w:val="009867F6"/>
    <w:rsid w:val="00986D22"/>
    <w:rsid w:val="00986D2F"/>
    <w:rsid w:val="00990015"/>
    <w:rsid w:val="00990168"/>
    <w:rsid w:val="00990394"/>
    <w:rsid w:val="00990D47"/>
    <w:rsid w:val="00991876"/>
    <w:rsid w:val="00992138"/>
    <w:rsid w:val="00992583"/>
    <w:rsid w:val="00992635"/>
    <w:rsid w:val="009936D4"/>
    <w:rsid w:val="00993F7A"/>
    <w:rsid w:val="009945EB"/>
    <w:rsid w:val="00994645"/>
    <w:rsid w:val="00994BF2"/>
    <w:rsid w:val="00994D4B"/>
    <w:rsid w:val="00995526"/>
    <w:rsid w:val="009957F7"/>
    <w:rsid w:val="0099631D"/>
    <w:rsid w:val="00996D58"/>
    <w:rsid w:val="00997051"/>
    <w:rsid w:val="0099741B"/>
    <w:rsid w:val="009A249C"/>
    <w:rsid w:val="009A2576"/>
    <w:rsid w:val="009A29E8"/>
    <w:rsid w:val="009A2F57"/>
    <w:rsid w:val="009A3144"/>
    <w:rsid w:val="009A3F5C"/>
    <w:rsid w:val="009A5354"/>
    <w:rsid w:val="009A53C2"/>
    <w:rsid w:val="009A5ECE"/>
    <w:rsid w:val="009A713A"/>
    <w:rsid w:val="009A7863"/>
    <w:rsid w:val="009A7F5C"/>
    <w:rsid w:val="009B0881"/>
    <w:rsid w:val="009B114A"/>
    <w:rsid w:val="009B12DE"/>
    <w:rsid w:val="009B1D60"/>
    <w:rsid w:val="009B1D71"/>
    <w:rsid w:val="009B2018"/>
    <w:rsid w:val="009B262C"/>
    <w:rsid w:val="009B2ABA"/>
    <w:rsid w:val="009B2C70"/>
    <w:rsid w:val="009B2E72"/>
    <w:rsid w:val="009B3A6B"/>
    <w:rsid w:val="009B5EF8"/>
    <w:rsid w:val="009B6336"/>
    <w:rsid w:val="009B66DA"/>
    <w:rsid w:val="009B6F87"/>
    <w:rsid w:val="009B705B"/>
    <w:rsid w:val="009B7249"/>
    <w:rsid w:val="009C047C"/>
    <w:rsid w:val="009C0599"/>
    <w:rsid w:val="009C0976"/>
    <w:rsid w:val="009C0AC0"/>
    <w:rsid w:val="009C0DF6"/>
    <w:rsid w:val="009C1212"/>
    <w:rsid w:val="009C1F6B"/>
    <w:rsid w:val="009C2666"/>
    <w:rsid w:val="009C2747"/>
    <w:rsid w:val="009C2928"/>
    <w:rsid w:val="009C3224"/>
    <w:rsid w:val="009C3C98"/>
    <w:rsid w:val="009C41DB"/>
    <w:rsid w:val="009C470E"/>
    <w:rsid w:val="009C501E"/>
    <w:rsid w:val="009C506D"/>
    <w:rsid w:val="009C58CB"/>
    <w:rsid w:val="009C5A91"/>
    <w:rsid w:val="009C5DC3"/>
    <w:rsid w:val="009C6062"/>
    <w:rsid w:val="009C6B9B"/>
    <w:rsid w:val="009C6ED3"/>
    <w:rsid w:val="009C750A"/>
    <w:rsid w:val="009C7960"/>
    <w:rsid w:val="009C7E3B"/>
    <w:rsid w:val="009D016B"/>
    <w:rsid w:val="009D0644"/>
    <w:rsid w:val="009D0E86"/>
    <w:rsid w:val="009D1AB3"/>
    <w:rsid w:val="009D1BFF"/>
    <w:rsid w:val="009D2639"/>
    <w:rsid w:val="009D2E92"/>
    <w:rsid w:val="009D362B"/>
    <w:rsid w:val="009D3875"/>
    <w:rsid w:val="009D3E0D"/>
    <w:rsid w:val="009D43CB"/>
    <w:rsid w:val="009D4635"/>
    <w:rsid w:val="009D5F13"/>
    <w:rsid w:val="009D65B1"/>
    <w:rsid w:val="009D6944"/>
    <w:rsid w:val="009D6D8B"/>
    <w:rsid w:val="009D7BCA"/>
    <w:rsid w:val="009E0038"/>
    <w:rsid w:val="009E0101"/>
    <w:rsid w:val="009E0398"/>
    <w:rsid w:val="009E097A"/>
    <w:rsid w:val="009E1BEA"/>
    <w:rsid w:val="009E25F4"/>
    <w:rsid w:val="009E29F3"/>
    <w:rsid w:val="009E2CC7"/>
    <w:rsid w:val="009E2F82"/>
    <w:rsid w:val="009E3A71"/>
    <w:rsid w:val="009E4CF1"/>
    <w:rsid w:val="009E518B"/>
    <w:rsid w:val="009E51B2"/>
    <w:rsid w:val="009E68C2"/>
    <w:rsid w:val="009E727B"/>
    <w:rsid w:val="009E741E"/>
    <w:rsid w:val="009F0630"/>
    <w:rsid w:val="009F1724"/>
    <w:rsid w:val="009F1C53"/>
    <w:rsid w:val="009F1D7A"/>
    <w:rsid w:val="009F25FD"/>
    <w:rsid w:val="009F2D4B"/>
    <w:rsid w:val="009F3025"/>
    <w:rsid w:val="009F3188"/>
    <w:rsid w:val="009F396F"/>
    <w:rsid w:val="009F4029"/>
    <w:rsid w:val="009F4248"/>
    <w:rsid w:val="009F471A"/>
    <w:rsid w:val="009F4943"/>
    <w:rsid w:val="009F4B9C"/>
    <w:rsid w:val="009F5064"/>
    <w:rsid w:val="009F54E1"/>
    <w:rsid w:val="009F6B0C"/>
    <w:rsid w:val="009F6E2D"/>
    <w:rsid w:val="009F71CB"/>
    <w:rsid w:val="009F7385"/>
    <w:rsid w:val="009F74B1"/>
    <w:rsid w:val="009F7DFC"/>
    <w:rsid w:val="009F7FCA"/>
    <w:rsid w:val="00A00B44"/>
    <w:rsid w:val="00A00C98"/>
    <w:rsid w:val="00A00D73"/>
    <w:rsid w:val="00A00EAF"/>
    <w:rsid w:val="00A014FA"/>
    <w:rsid w:val="00A01D61"/>
    <w:rsid w:val="00A02A2B"/>
    <w:rsid w:val="00A02C46"/>
    <w:rsid w:val="00A0350E"/>
    <w:rsid w:val="00A04140"/>
    <w:rsid w:val="00A0433F"/>
    <w:rsid w:val="00A04722"/>
    <w:rsid w:val="00A04EED"/>
    <w:rsid w:val="00A05940"/>
    <w:rsid w:val="00A06248"/>
    <w:rsid w:val="00A06A72"/>
    <w:rsid w:val="00A06BAA"/>
    <w:rsid w:val="00A06BB9"/>
    <w:rsid w:val="00A1003B"/>
    <w:rsid w:val="00A10278"/>
    <w:rsid w:val="00A10973"/>
    <w:rsid w:val="00A10A93"/>
    <w:rsid w:val="00A123F8"/>
    <w:rsid w:val="00A125D4"/>
    <w:rsid w:val="00A127AA"/>
    <w:rsid w:val="00A12B29"/>
    <w:rsid w:val="00A1322B"/>
    <w:rsid w:val="00A138F8"/>
    <w:rsid w:val="00A13A78"/>
    <w:rsid w:val="00A14009"/>
    <w:rsid w:val="00A14E9C"/>
    <w:rsid w:val="00A17863"/>
    <w:rsid w:val="00A17D2F"/>
    <w:rsid w:val="00A21190"/>
    <w:rsid w:val="00A2127A"/>
    <w:rsid w:val="00A2321E"/>
    <w:rsid w:val="00A234E5"/>
    <w:rsid w:val="00A241C6"/>
    <w:rsid w:val="00A24AA7"/>
    <w:rsid w:val="00A27261"/>
    <w:rsid w:val="00A2733F"/>
    <w:rsid w:val="00A2773D"/>
    <w:rsid w:val="00A27FD2"/>
    <w:rsid w:val="00A301D5"/>
    <w:rsid w:val="00A3163F"/>
    <w:rsid w:val="00A31ED3"/>
    <w:rsid w:val="00A32BFF"/>
    <w:rsid w:val="00A3373B"/>
    <w:rsid w:val="00A3485F"/>
    <w:rsid w:val="00A34F4E"/>
    <w:rsid w:val="00A355B0"/>
    <w:rsid w:val="00A37940"/>
    <w:rsid w:val="00A37BAC"/>
    <w:rsid w:val="00A37EA2"/>
    <w:rsid w:val="00A4215D"/>
    <w:rsid w:val="00A42572"/>
    <w:rsid w:val="00A4303B"/>
    <w:rsid w:val="00A43136"/>
    <w:rsid w:val="00A44061"/>
    <w:rsid w:val="00A450B9"/>
    <w:rsid w:val="00A45C14"/>
    <w:rsid w:val="00A46E02"/>
    <w:rsid w:val="00A47214"/>
    <w:rsid w:val="00A50F1B"/>
    <w:rsid w:val="00A511C2"/>
    <w:rsid w:val="00A51AF7"/>
    <w:rsid w:val="00A52A8D"/>
    <w:rsid w:val="00A549BD"/>
    <w:rsid w:val="00A55320"/>
    <w:rsid w:val="00A55C5F"/>
    <w:rsid w:val="00A55F8E"/>
    <w:rsid w:val="00A55FAE"/>
    <w:rsid w:val="00A56059"/>
    <w:rsid w:val="00A565E7"/>
    <w:rsid w:val="00A56A64"/>
    <w:rsid w:val="00A56C75"/>
    <w:rsid w:val="00A572F8"/>
    <w:rsid w:val="00A60776"/>
    <w:rsid w:val="00A60E48"/>
    <w:rsid w:val="00A62229"/>
    <w:rsid w:val="00A62551"/>
    <w:rsid w:val="00A6296B"/>
    <w:rsid w:val="00A62C4C"/>
    <w:rsid w:val="00A62C8F"/>
    <w:rsid w:val="00A633F4"/>
    <w:rsid w:val="00A6445B"/>
    <w:rsid w:val="00A64771"/>
    <w:rsid w:val="00A6485C"/>
    <w:rsid w:val="00A64A66"/>
    <w:rsid w:val="00A64F95"/>
    <w:rsid w:val="00A66202"/>
    <w:rsid w:val="00A66B7A"/>
    <w:rsid w:val="00A66CA4"/>
    <w:rsid w:val="00A670C2"/>
    <w:rsid w:val="00A700ED"/>
    <w:rsid w:val="00A7016E"/>
    <w:rsid w:val="00A710FC"/>
    <w:rsid w:val="00A713F0"/>
    <w:rsid w:val="00A72BE0"/>
    <w:rsid w:val="00A72C6C"/>
    <w:rsid w:val="00A72DDC"/>
    <w:rsid w:val="00A7310C"/>
    <w:rsid w:val="00A75576"/>
    <w:rsid w:val="00A75B7B"/>
    <w:rsid w:val="00A767EE"/>
    <w:rsid w:val="00A76C5A"/>
    <w:rsid w:val="00A8011B"/>
    <w:rsid w:val="00A80677"/>
    <w:rsid w:val="00A80B0A"/>
    <w:rsid w:val="00A81CCD"/>
    <w:rsid w:val="00A82821"/>
    <w:rsid w:val="00A82D8A"/>
    <w:rsid w:val="00A82E6F"/>
    <w:rsid w:val="00A83FB9"/>
    <w:rsid w:val="00A84196"/>
    <w:rsid w:val="00A845BA"/>
    <w:rsid w:val="00A84719"/>
    <w:rsid w:val="00A853CE"/>
    <w:rsid w:val="00A85AA1"/>
    <w:rsid w:val="00A85E2A"/>
    <w:rsid w:val="00A86314"/>
    <w:rsid w:val="00A87B43"/>
    <w:rsid w:val="00A90297"/>
    <w:rsid w:val="00A90B64"/>
    <w:rsid w:val="00A90B98"/>
    <w:rsid w:val="00A90C74"/>
    <w:rsid w:val="00A90C92"/>
    <w:rsid w:val="00A911EF"/>
    <w:rsid w:val="00A91239"/>
    <w:rsid w:val="00A92E22"/>
    <w:rsid w:val="00A92F04"/>
    <w:rsid w:val="00A93A44"/>
    <w:rsid w:val="00A93AF4"/>
    <w:rsid w:val="00A9433D"/>
    <w:rsid w:val="00A945AE"/>
    <w:rsid w:val="00A94DB6"/>
    <w:rsid w:val="00A9584D"/>
    <w:rsid w:val="00A95D83"/>
    <w:rsid w:val="00A96A38"/>
    <w:rsid w:val="00A97F17"/>
    <w:rsid w:val="00AA0A5A"/>
    <w:rsid w:val="00AA0FAC"/>
    <w:rsid w:val="00AA12DE"/>
    <w:rsid w:val="00AA17F0"/>
    <w:rsid w:val="00AA1819"/>
    <w:rsid w:val="00AA37D0"/>
    <w:rsid w:val="00AA39D7"/>
    <w:rsid w:val="00AA4EF7"/>
    <w:rsid w:val="00AA4F2A"/>
    <w:rsid w:val="00AA53FA"/>
    <w:rsid w:val="00AA5C8B"/>
    <w:rsid w:val="00AA66BE"/>
    <w:rsid w:val="00AA7AC4"/>
    <w:rsid w:val="00AB1CD7"/>
    <w:rsid w:val="00AB277A"/>
    <w:rsid w:val="00AB34BF"/>
    <w:rsid w:val="00AB53CB"/>
    <w:rsid w:val="00AB58F3"/>
    <w:rsid w:val="00AB624B"/>
    <w:rsid w:val="00AB7089"/>
    <w:rsid w:val="00AC04E0"/>
    <w:rsid w:val="00AC0641"/>
    <w:rsid w:val="00AC0A71"/>
    <w:rsid w:val="00AC0CBB"/>
    <w:rsid w:val="00AC1067"/>
    <w:rsid w:val="00AC12DA"/>
    <w:rsid w:val="00AC1956"/>
    <w:rsid w:val="00AC1FED"/>
    <w:rsid w:val="00AC22D1"/>
    <w:rsid w:val="00AC24A8"/>
    <w:rsid w:val="00AC386D"/>
    <w:rsid w:val="00AC3FEE"/>
    <w:rsid w:val="00AC40B8"/>
    <w:rsid w:val="00AC4989"/>
    <w:rsid w:val="00AC530A"/>
    <w:rsid w:val="00AC53E1"/>
    <w:rsid w:val="00AC5F9E"/>
    <w:rsid w:val="00AC6BE5"/>
    <w:rsid w:val="00AC7A99"/>
    <w:rsid w:val="00AD08C7"/>
    <w:rsid w:val="00AD133A"/>
    <w:rsid w:val="00AD37A1"/>
    <w:rsid w:val="00AD396E"/>
    <w:rsid w:val="00AD669B"/>
    <w:rsid w:val="00AD6D5A"/>
    <w:rsid w:val="00AD6FA7"/>
    <w:rsid w:val="00AD7813"/>
    <w:rsid w:val="00AD7A85"/>
    <w:rsid w:val="00AD7FCE"/>
    <w:rsid w:val="00AE005A"/>
    <w:rsid w:val="00AE0129"/>
    <w:rsid w:val="00AE111F"/>
    <w:rsid w:val="00AE143E"/>
    <w:rsid w:val="00AE25B0"/>
    <w:rsid w:val="00AE2F65"/>
    <w:rsid w:val="00AE2FBA"/>
    <w:rsid w:val="00AE34F3"/>
    <w:rsid w:val="00AE3F4F"/>
    <w:rsid w:val="00AE4855"/>
    <w:rsid w:val="00AE515C"/>
    <w:rsid w:val="00AE5289"/>
    <w:rsid w:val="00AE6C1B"/>
    <w:rsid w:val="00AE710D"/>
    <w:rsid w:val="00AE79C8"/>
    <w:rsid w:val="00AF11F9"/>
    <w:rsid w:val="00AF12D9"/>
    <w:rsid w:val="00AF1A36"/>
    <w:rsid w:val="00AF24D1"/>
    <w:rsid w:val="00AF4315"/>
    <w:rsid w:val="00AF4677"/>
    <w:rsid w:val="00AF46CB"/>
    <w:rsid w:val="00AF4B15"/>
    <w:rsid w:val="00AF6016"/>
    <w:rsid w:val="00AF6319"/>
    <w:rsid w:val="00AF7856"/>
    <w:rsid w:val="00B00E1A"/>
    <w:rsid w:val="00B0112F"/>
    <w:rsid w:val="00B01940"/>
    <w:rsid w:val="00B01A64"/>
    <w:rsid w:val="00B01D7E"/>
    <w:rsid w:val="00B038F8"/>
    <w:rsid w:val="00B03D72"/>
    <w:rsid w:val="00B03E0E"/>
    <w:rsid w:val="00B04789"/>
    <w:rsid w:val="00B04B26"/>
    <w:rsid w:val="00B05295"/>
    <w:rsid w:val="00B0589D"/>
    <w:rsid w:val="00B062F5"/>
    <w:rsid w:val="00B0683F"/>
    <w:rsid w:val="00B06935"/>
    <w:rsid w:val="00B073B9"/>
    <w:rsid w:val="00B0762A"/>
    <w:rsid w:val="00B0780A"/>
    <w:rsid w:val="00B10202"/>
    <w:rsid w:val="00B10AA4"/>
    <w:rsid w:val="00B119AF"/>
    <w:rsid w:val="00B11B25"/>
    <w:rsid w:val="00B11B89"/>
    <w:rsid w:val="00B12453"/>
    <w:rsid w:val="00B12870"/>
    <w:rsid w:val="00B128CE"/>
    <w:rsid w:val="00B13293"/>
    <w:rsid w:val="00B13838"/>
    <w:rsid w:val="00B13A13"/>
    <w:rsid w:val="00B13A21"/>
    <w:rsid w:val="00B148AF"/>
    <w:rsid w:val="00B14BCF"/>
    <w:rsid w:val="00B14D6A"/>
    <w:rsid w:val="00B15582"/>
    <w:rsid w:val="00B16515"/>
    <w:rsid w:val="00B16BB2"/>
    <w:rsid w:val="00B170A7"/>
    <w:rsid w:val="00B17467"/>
    <w:rsid w:val="00B178B9"/>
    <w:rsid w:val="00B17AE5"/>
    <w:rsid w:val="00B2118B"/>
    <w:rsid w:val="00B21198"/>
    <w:rsid w:val="00B2120F"/>
    <w:rsid w:val="00B24B5F"/>
    <w:rsid w:val="00B24C0A"/>
    <w:rsid w:val="00B25FE5"/>
    <w:rsid w:val="00B261A4"/>
    <w:rsid w:val="00B26294"/>
    <w:rsid w:val="00B300BB"/>
    <w:rsid w:val="00B30C75"/>
    <w:rsid w:val="00B314CA"/>
    <w:rsid w:val="00B31ACC"/>
    <w:rsid w:val="00B31D28"/>
    <w:rsid w:val="00B3204A"/>
    <w:rsid w:val="00B323EF"/>
    <w:rsid w:val="00B333E9"/>
    <w:rsid w:val="00B3342E"/>
    <w:rsid w:val="00B33574"/>
    <w:rsid w:val="00B33866"/>
    <w:rsid w:val="00B342A2"/>
    <w:rsid w:val="00B34CA5"/>
    <w:rsid w:val="00B34D12"/>
    <w:rsid w:val="00B3522B"/>
    <w:rsid w:val="00B35769"/>
    <w:rsid w:val="00B35919"/>
    <w:rsid w:val="00B359E7"/>
    <w:rsid w:val="00B369C1"/>
    <w:rsid w:val="00B371EF"/>
    <w:rsid w:val="00B377D9"/>
    <w:rsid w:val="00B40DE9"/>
    <w:rsid w:val="00B417F4"/>
    <w:rsid w:val="00B41849"/>
    <w:rsid w:val="00B419BE"/>
    <w:rsid w:val="00B428D6"/>
    <w:rsid w:val="00B42D63"/>
    <w:rsid w:val="00B43EF2"/>
    <w:rsid w:val="00B44689"/>
    <w:rsid w:val="00B44A62"/>
    <w:rsid w:val="00B45335"/>
    <w:rsid w:val="00B45A6C"/>
    <w:rsid w:val="00B46781"/>
    <w:rsid w:val="00B473B7"/>
    <w:rsid w:val="00B47784"/>
    <w:rsid w:val="00B47A19"/>
    <w:rsid w:val="00B51934"/>
    <w:rsid w:val="00B520DF"/>
    <w:rsid w:val="00B52E4A"/>
    <w:rsid w:val="00B55331"/>
    <w:rsid w:val="00B56094"/>
    <w:rsid w:val="00B565C8"/>
    <w:rsid w:val="00B569E6"/>
    <w:rsid w:val="00B56EFE"/>
    <w:rsid w:val="00B62643"/>
    <w:rsid w:val="00B629A0"/>
    <w:rsid w:val="00B62F58"/>
    <w:rsid w:val="00B636F8"/>
    <w:rsid w:val="00B64A7A"/>
    <w:rsid w:val="00B64B7B"/>
    <w:rsid w:val="00B65718"/>
    <w:rsid w:val="00B65D52"/>
    <w:rsid w:val="00B662D8"/>
    <w:rsid w:val="00B664AB"/>
    <w:rsid w:val="00B66BF5"/>
    <w:rsid w:val="00B66FDE"/>
    <w:rsid w:val="00B671E0"/>
    <w:rsid w:val="00B67CDC"/>
    <w:rsid w:val="00B708CC"/>
    <w:rsid w:val="00B71012"/>
    <w:rsid w:val="00B71ABE"/>
    <w:rsid w:val="00B71D8B"/>
    <w:rsid w:val="00B72242"/>
    <w:rsid w:val="00B7278B"/>
    <w:rsid w:val="00B72C9E"/>
    <w:rsid w:val="00B746F6"/>
    <w:rsid w:val="00B75365"/>
    <w:rsid w:val="00B758E2"/>
    <w:rsid w:val="00B77949"/>
    <w:rsid w:val="00B77BE8"/>
    <w:rsid w:val="00B800D2"/>
    <w:rsid w:val="00B808DD"/>
    <w:rsid w:val="00B81044"/>
    <w:rsid w:val="00B81BF4"/>
    <w:rsid w:val="00B837FD"/>
    <w:rsid w:val="00B83B0F"/>
    <w:rsid w:val="00B849FE"/>
    <w:rsid w:val="00B84D69"/>
    <w:rsid w:val="00B85344"/>
    <w:rsid w:val="00B85673"/>
    <w:rsid w:val="00B85D2A"/>
    <w:rsid w:val="00B86F20"/>
    <w:rsid w:val="00B87CF8"/>
    <w:rsid w:val="00B90D2C"/>
    <w:rsid w:val="00B911F3"/>
    <w:rsid w:val="00B91A3A"/>
    <w:rsid w:val="00B9212D"/>
    <w:rsid w:val="00B92839"/>
    <w:rsid w:val="00B932F7"/>
    <w:rsid w:val="00B934B4"/>
    <w:rsid w:val="00B93A6A"/>
    <w:rsid w:val="00B94A25"/>
    <w:rsid w:val="00B9508E"/>
    <w:rsid w:val="00B95649"/>
    <w:rsid w:val="00B9573D"/>
    <w:rsid w:val="00B95799"/>
    <w:rsid w:val="00B95B51"/>
    <w:rsid w:val="00B95F8D"/>
    <w:rsid w:val="00B96862"/>
    <w:rsid w:val="00B96B7E"/>
    <w:rsid w:val="00B96BB7"/>
    <w:rsid w:val="00B97175"/>
    <w:rsid w:val="00B972BB"/>
    <w:rsid w:val="00B972C4"/>
    <w:rsid w:val="00B97437"/>
    <w:rsid w:val="00BA0C83"/>
    <w:rsid w:val="00BA0E0A"/>
    <w:rsid w:val="00BA0F3E"/>
    <w:rsid w:val="00BA212C"/>
    <w:rsid w:val="00BA2EA7"/>
    <w:rsid w:val="00BA3000"/>
    <w:rsid w:val="00BA3BBB"/>
    <w:rsid w:val="00BA3C63"/>
    <w:rsid w:val="00BA4AF6"/>
    <w:rsid w:val="00BA4D92"/>
    <w:rsid w:val="00BA4EB1"/>
    <w:rsid w:val="00BA66C3"/>
    <w:rsid w:val="00BA6D1F"/>
    <w:rsid w:val="00BA79EE"/>
    <w:rsid w:val="00BB0722"/>
    <w:rsid w:val="00BB13B8"/>
    <w:rsid w:val="00BB24F6"/>
    <w:rsid w:val="00BB2DA9"/>
    <w:rsid w:val="00BB35BD"/>
    <w:rsid w:val="00BB4551"/>
    <w:rsid w:val="00BB457A"/>
    <w:rsid w:val="00BB4591"/>
    <w:rsid w:val="00BB481E"/>
    <w:rsid w:val="00BB4B01"/>
    <w:rsid w:val="00BB5595"/>
    <w:rsid w:val="00BB6B67"/>
    <w:rsid w:val="00BB71C1"/>
    <w:rsid w:val="00BB74CC"/>
    <w:rsid w:val="00BB75D0"/>
    <w:rsid w:val="00BC0203"/>
    <w:rsid w:val="00BC0795"/>
    <w:rsid w:val="00BC0C3B"/>
    <w:rsid w:val="00BC1A76"/>
    <w:rsid w:val="00BC21B3"/>
    <w:rsid w:val="00BC23A3"/>
    <w:rsid w:val="00BC2BCD"/>
    <w:rsid w:val="00BC3568"/>
    <w:rsid w:val="00BC3E62"/>
    <w:rsid w:val="00BC406D"/>
    <w:rsid w:val="00BC4259"/>
    <w:rsid w:val="00BC48BF"/>
    <w:rsid w:val="00BC4A8B"/>
    <w:rsid w:val="00BC4AF6"/>
    <w:rsid w:val="00BC5014"/>
    <w:rsid w:val="00BC5461"/>
    <w:rsid w:val="00BC59E7"/>
    <w:rsid w:val="00BC5EDF"/>
    <w:rsid w:val="00BC6134"/>
    <w:rsid w:val="00BC613D"/>
    <w:rsid w:val="00BC6BF0"/>
    <w:rsid w:val="00BC755E"/>
    <w:rsid w:val="00BC78EC"/>
    <w:rsid w:val="00BC797A"/>
    <w:rsid w:val="00BC7E8A"/>
    <w:rsid w:val="00BC7EC7"/>
    <w:rsid w:val="00BD202D"/>
    <w:rsid w:val="00BD2064"/>
    <w:rsid w:val="00BD26E3"/>
    <w:rsid w:val="00BD34D6"/>
    <w:rsid w:val="00BD3DA0"/>
    <w:rsid w:val="00BD4676"/>
    <w:rsid w:val="00BD4B27"/>
    <w:rsid w:val="00BD599B"/>
    <w:rsid w:val="00BD5B72"/>
    <w:rsid w:val="00BD5FFC"/>
    <w:rsid w:val="00BD60CC"/>
    <w:rsid w:val="00BD7335"/>
    <w:rsid w:val="00BD7B1C"/>
    <w:rsid w:val="00BE0F21"/>
    <w:rsid w:val="00BE13D5"/>
    <w:rsid w:val="00BE17DA"/>
    <w:rsid w:val="00BE1A28"/>
    <w:rsid w:val="00BE21B8"/>
    <w:rsid w:val="00BE24E9"/>
    <w:rsid w:val="00BE27FB"/>
    <w:rsid w:val="00BE30A0"/>
    <w:rsid w:val="00BE3184"/>
    <w:rsid w:val="00BE3AEA"/>
    <w:rsid w:val="00BE42A5"/>
    <w:rsid w:val="00BE6163"/>
    <w:rsid w:val="00BE7796"/>
    <w:rsid w:val="00BF002A"/>
    <w:rsid w:val="00BF054A"/>
    <w:rsid w:val="00BF05D5"/>
    <w:rsid w:val="00BF06DD"/>
    <w:rsid w:val="00BF09E9"/>
    <w:rsid w:val="00BF27AE"/>
    <w:rsid w:val="00BF28DE"/>
    <w:rsid w:val="00BF2C86"/>
    <w:rsid w:val="00BF2EF5"/>
    <w:rsid w:val="00BF3401"/>
    <w:rsid w:val="00BF3AFF"/>
    <w:rsid w:val="00BF3CDC"/>
    <w:rsid w:val="00BF4707"/>
    <w:rsid w:val="00BF4B1C"/>
    <w:rsid w:val="00BF63A0"/>
    <w:rsid w:val="00BF6DAF"/>
    <w:rsid w:val="00BF73DE"/>
    <w:rsid w:val="00C01E3A"/>
    <w:rsid w:val="00C0255A"/>
    <w:rsid w:val="00C030CC"/>
    <w:rsid w:val="00C031C4"/>
    <w:rsid w:val="00C0349C"/>
    <w:rsid w:val="00C03802"/>
    <w:rsid w:val="00C0399C"/>
    <w:rsid w:val="00C03B4C"/>
    <w:rsid w:val="00C03BFF"/>
    <w:rsid w:val="00C05636"/>
    <w:rsid w:val="00C056FD"/>
    <w:rsid w:val="00C05E60"/>
    <w:rsid w:val="00C05E88"/>
    <w:rsid w:val="00C05FA1"/>
    <w:rsid w:val="00C05FDC"/>
    <w:rsid w:val="00C06062"/>
    <w:rsid w:val="00C0614B"/>
    <w:rsid w:val="00C06952"/>
    <w:rsid w:val="00C06C05"/>
    <w:rsid w:val="00C06DB8"/>
    <w:rsid w:val="00C076A4"/>
    <w:rsid w:val="00C07991"/>
    <w:rsid w:val="00C079CB"/>
    <w:rsid w:val="00C11116"/>
    <w:rsid w:val="00C11740"/>
    <w:rsid w:val="00C11DAF"/>
    <w:rsid w:val="00C12042"/>
    <w:rsid w:val="00C1323E"/>
    <w:rsid w:val="00C13403"/>
    <w:rsid w:val="00C139C2"/>
    <w:rsid w:val="00C1419F"/>
    <w:rsid w:val="00C147EB"/>
    <w:rsid w:val="00C14BEC"/>
    <w:rsid w:val="00C14D48"/>
    <w:rsid w:val="00C15071"/>
    <w:rsid w:val="00C1552B"/>
    <w:rsid w:val="00C156AF"/>
    <w:rsid w:val="00C15FA2"/>
    <w:rsid w:val="00C16231"/>
    <w:rsid w:val="00C166CB"/>
    <w:rsid w:val="00C1673D"/>
    <w:rsid w:val="00C16A46"/>
    <w:rsid w:val="00C175E4"/>
    <w:rsid w:val="00C17DD2"/>
    <w:rsid w:val="00C17F9B"/>
    <w:rsid w:val="00C17FE5"/>
    <w:rsid w:val="00C201B6"/>
    <w:rsid w:val="00C210C2"/>
    <w:rsid w:val="00C211B3"/>
    <w:rsid w:val="00C21434"/>
    <w:rsid w:val="00C219B3"/>
    <w:rsid w:val="00C219C7"/>
    <w:rsid w:val="00C23389"/>
    <w:rsid w:val="00C23B9A"/>
    <w:rsid w:val="00C23C41"/>
    <w:rsid w:val="00C25042"/>
    <w:rsid w:val="00C25987"/>
    <w:rsid w:val="00C25FF6"/>
    <w:rsid w:val="00C260D6"/>
    <w:rsid w:val="00C268C3"/>
    <w:rsid w:val="00C272C9"/>
    <w:rsid w:val="00C27BC0"/>
    <w:rsid w:val="00C30CE8"/>
    <w:rsid w:val="00C311BA"/>
    <w:rsid w:val="00C31EEE"/>
    <w:rsid w:val="00C325BC"/>
    <w:rsid w:val="00C32BAA"/>
    <w:rsid w:val="00C3305E"/>
    <w:rsid w:val="00C3390A"/>
    <w:rsid w:val="00C3507B"/>
    <w:rsid w:val="00C3515D"/>
    <w:rsid w:val="00C356A4"/>
    <w:rsid w:val="00C35791"/>
    <w:rsid w:val="00C35F96"/>
    <w:rsid w:val="00C36AEB"/>
    <w:rsid w:val="00C373A0"/>
    <w:rsid w:val="00C37F16"/>
    <w:rsid w:val="00C40F4F"/>
    <w:rsid w:val="00C41ACE"/>
    <w:rsid w:val="00C41DF2"/>
    <w:rsid w:val="00C429D9"/>
    <w:rsid w:val="00C429E1"/>
    <w:rsid w:val="00C43FAE"/>
    <w:rsid w:val="00C44CAE"/>
    <w:rsid w:val="00C45662"/>
    <w:rsid w:val="00C46429"/>
    <w:rsid w:val="00C46749"/>
    <w:rsid w:val="00C46D4B"/>
    <w:rsid w:val="00C46F1D"/>
    <w:rsid w:val="00C50894"/>
    <w:rsid w:val="00C50DBD"/>
    <w:rsid w:val="00C51226"/>
    <w:rsid w:val="00C51BBE"/>
    <w:rsid w:val="00C51BDC"/>
    <w:rsid w:val="00C523AD"/>
    <w:rsid w:val="00C52E7E"/>
    <w:rsid w:val="00C5336B"/>
    <w:rsid w:val="00C55B34"/>
    <w:rsid w:val="00C5638A"/>
    <w:rsid w:val="00C5646D"/>
    <w:rsid w:val="00C572D5"/>
    <w:rsid w:val="00C5759D"/>
    <w:rsid w:val="00C603C0"/>
    <w:rsid w:val="00C60839"/>
    <w:rsid w:val="00C60939"/>
    <w:rsid w:val="00C618B9"/>
    <w:rsid w:val="00C61933"/>
    <w:rsid w:val="00C623C2"/>
    <w:rsid w:val="00C629E2"/>
    <w:rsid w:val="00C62C63"/>
    <w:rsid w:val="00C62E9E"/>
    <w:rsid w:val="00C63441"/>
    <w:rsid w:val="00C636CE"/>
    <w:rsid w:val="00C646EA"/>
    <w:rsid w:val="00C6496B"/>
    <w:rsid w:val="00C64A31"/>
    <w:rsid w:val="00C64DC7"/>
    <w:rsid w:val="00C64F60"/>
    <w:rsid w:val="00C652D8"/>
    <w:rsid w:val="00C65743"/>
    <w:rsid w:val="00C66013"/>
    <w:rsid w:val="00C66131"/>
    <w:rsid w:val="00C668DA"/>
    <w:rsid w:val="00C66D8A"/>
    <w:rsid w:val="00C67E4A"/>
    <w:rsid w:val="00C70723"/>
    <w:rsid w:val="00C71032"/>
    <w:rsid w:val="00C7136A"/>
    <w:rsid w:val="00C72724"/>
    <w:rsid w:val="00C72844"/>
    <w:rsid w:val="00C7520D"/>
    <w:rsid w:val="00C755AE"/>
    <w:rsid w:val="00C76242"/>
    <w:rsid w:val="00C76DCD"/>
    <w:rsid w:val="00C77478"/>
    <w:rsid w:val="00C77973"/>
    <w:rsid w:val="00C80A06"/>
    <w:rsid w:val="00C80E08"/>
    <w:rsid w:val="00C81A01"/>
    <w:rsid w:val="00C81B03"/>
    <w:rsid w:val="00C81B6B"/>
    <w:rsid w:val="00C82998"/>
    <w:rsid w:val="00C83835"/>
    <w:rsid w:val="00C84360"/>
    <w:rsid w:val="00C84AC3"/>
    <w:rsid w:val="00C85A5C"/>
    <w:rsid w:val="00C85E59"/>
    <w:rsid w:val="00C8664A"/>
    <w:rsid w:val="00C8740C"/>
    <w:rsid w:val="00C90DC3"/>
    <w:rsid w:val="00C91791"/>
    <w:rsid w:val="00C918C4"/>
    <w:rsid w:val="00C932E2"/>
    <w:rsid w:val="00C93427"/>
    <w:rsid w:val="00C936B3"/>
    <w:rsid w:val="00C93879"/>
    <w:rsid w:val="00C94ECA"/>
    <w:rsid w:val="00C960EE"/>
    <w:rsid w:val="00C9700B"/>
    <w:rsid w:val="00C97049"/>
    <w:rsid w:val="00C97451"/>
    <w:rsid w:val="00C9790B"/>
    <w:rsid w:val="00C97F12"/>
    <w:rsid w:val="00CA05A3"/>
    <w:rsid w:val="00CA1422"/>
    <w:rsid w:val="00CA1A4A"/>
    <w:rsid w:val="00CA333B"/>
    <w:rsid w:val="00CA435A"/>
    <w:rsid w:val="00CA4982"/>
    <w:rsid w:val="00CA5970"/>
    <w:rsid w:val="00CA70C0"/>
    <w:rsid w:val="00CA76CA"/>
    <w:rsid w:val="00CA7D0A"/>
    <w:rsid w:val="00CB26FA"/>
    <w:rsid w:val="00CB2A45"/>
    <w:rsid w:val="00CB327B"/>
    <w:rsid w:val="00CB3355"/>
    <w:rsid w:val="00CB3387"/>
    <w:rsid w:val="00CB3AA3"/>
    <w:rsid w:val="00CB4343"/>
    <w:rsid w:val="00CB5006"/>
    <w:rsid w:val="00CB5375"/>
    <w:rsid w:val="00CB5A95"/>
    <w:rsid w:val="00CB6033"/>
    <w:rsid w:val="00CB729E"/>
    <w:rsid w:val="00CB7D97"/>
    <w:rsid w:val="00CC112D"/>
    <w:rsid w:val="00CC144F"/>
    <w:rsid w:val="00CC1B03"/>
    <w:rsid w:val="00CC2809"/>
    <w:rsid w:val="00CC2929"/>
    <w:rsid w:val="00CC297E"/>
    <w:rsid w:val="00CC4619"/>
    <w:rsid w:val="00CC4FEA"/>
    <w:rsid w:val="00CC525E"/>
    <w:rsid w:val="00CC5359"/>
    <w:rsid w:val="00CC5DA4"/>
    <w:rsid w:val="00CC6185"/>
    <w:rsid w:val="00CC6AB2"/>
    <w:rsid w:val="00CC6CF2"/>
    <w:rsid w:val="00CC79BA"/>
    <w:rsid w:val="00CC7C12"/>
    <w:rsid w:val="00CD078C"/>
    <w:rsid w:val="00CD0BB7"/>
    <w:rsid w:val="00CD0C15"/>
    <w:rsid w:val="00CD11E9"/>
    <w:rsid w:val="00CD1A68"/>
    <w:rsid w:val="00CD217D"/>
    <w:rsid w:val="00CD2278"/>
    <w:rsid w:val="00CD23DC"/>
    <w:rsid w:val="00CD2537"/>
    <w:rsid w:val="00CD3C08"/>
    <w:rsid w:val="00CD4DAE"/>
    <w:rsid w:val="00CD4E76"/>
    <w:rsid w:val="00CD6F80"/>
    <w:rsid w:val="00CE046D"/>
    <w:rsid w:val="00CE150E"/>
    <w:rsid w:val="00CE1680"/>
    <w:rsid w:val="00CE200D"/>
    <w:rsid w:val="00CE3627"/>
    <w:rsid w:val="00CE3749"/>
    <w:rsid w:val="00CE3F6B"/>
    <w:rsid w:val="00CE465B"/>
    <w:rsid w:val="00CE508B"/>
    <w:rsid w:val="00CE52B5"/>
    <w:rsid w:val="00CE56C4"/>
    <w:rsid w:val="00CE58BA"/>
    <w:rsid w:val="00CE5D3F"/>
    <w:rsid w:val="00CE61AC"/>
    <w:rsid w:val="00CE6B73"/>
    <w:rsid w:val="00CE6D2E"/>
    <w:rsid w:val="00CE74E1"/>
    <w:rsid w:val="00CE7697"/>
    <w:rsid w:val="00CE7C11"/>
    <w:rsid w:val="00CE7ED7"/>
    <w:rsid w:val="00CF069C"/>
    <w:rsid w:val="00CF118E"/>
    <w:rsid w:val="00CF1A5E"/>
    <w:rsid w:val="00CF1E31"/>
    <w:rsid w:val="00CF2086"/>
    <w:rsid w:val="00CF2B0B"/>
    <w:rsid w:val="00CF3194"/>
    <w:rsid w:val="00CF32BE"/>
    <w:rsid w:val="00CF3638"/>
    <w:rsid w:val="00CF48B6"/>
    <w:rsid w:val="00CF4917"/>
    <w:rsid w:val="00CF545C"/>
    <w:rsid w:val="00CF7E53"/>
    <w:rsid w:val="00D000C4"/>
    <w:rsid w:val="00D00235"/>
    <w:rsid w:val="00D00B25"/>
    <w:rsid w:val="00D019DA"/>
    <w:rsid w:val="00D01CDB"/>
    <w:rsid w:val="00D01F04"/>
    <w:rsid w:val="00D01FC2"/>
    <w:rsid w:val="00D020E1"/>
    <w:rsid w:val="00D02AA6"/>
    <w:rsid w:val="00D038C5"/>
    <w:rsid w:val="00D04541"/>
    <w:rsid w:val="00D04A30"/>
    <w:rsid w:val="00D051DB"/>
    <w:rsid w:val="00D05C48"/>
    <w:rsid w:val="00D0636B"/>
    <w:rsid w:val="00D072D4"/>
    <w:rsid w:val="00D07CA2"/>
    <w:rsid w:val="00D07D90"/>
    <w:rsid w:val="00D07FD2"/>
    <w:rsid w:val="00D10581"/>
    <w:rsid w:val="00D1107C"/>
    <w:rsid w:val="00D1203D"/>
    <w:rsid w:val="00D1228B"/>
    <w:rsid w:val="00D12865"/>
    <w:rsid w:val="00D12D24"/>
    <w:rsid w:val="00D12D5F"/>
    <w:rsid w:val="00D13005"/>
    <w:rsid w:val="00D13061"/>
    <w:rsid w:val="00D136EE"/>
    <w:rsid w:val="00D139AC"/>
    <w:rsid w:val="00D1410F"/>
    <w:rsid w:val="00D14164"/>
    <w:rsid w:val="00D14CA9"/>
    <w:rsid w:val="00D15F15"/>
    <w:rsid w:val="00D166C0"/>
    <w:rsid w:val="00D16D8E"/>
    <w:rsid w:val="00D170E0"/>
    <w:rsid w:val="00D20357"/>
    <w:rsid w:val="00D20C58"/>
    <w:rsid w:val="00D20F7E"/>
    <w:rsid w:val="00D21A06"/>
    <w:rsid w:val="00D22CA9"/>
    <w:rsid w:val="00D22F9E"/>
    <w:rsid w:val="00D2400A"/>
    <w:rsid w:val="00D242B0"/>
    <w:rsid w:val="00D24757"/>
    <w:rsid w:val="00D248AB"/>
    <w:rsid w:val="00D250C2"/>
    <w:rsid w:val="00D251C4"/>
    <w:rsid w:val="00D2594F"/>
    <w:rsid w:val="00D25EC8"/>
    <w:rsid w:val="00D262A6"/>
    <w:rsid w:val="00D26F52"/>
    <w:rsid w:val="00D3047D"/>
    <w:rsid w:val="00D307B9"/>
    <w:rsid w:val="00D30BE4"/>
    <w:rsid w:val="00D30DF4"/>
    <w:rsid w:val="00D31501"/>
    <w:rsid w:val="00D32037"/>
    <w:rsid w:val="00D32503"/>
    <w:rsid w:val="00D33459"/>
    <w:rsid w:val="00D33F02"/>
    <w:rsid w:val="00D3421F"/>
    <w:rsid w:val="00D347BA"/>
    <w:rsid w:val="00D34D4A"/>
    <w:rsid w:val="00D360F1"/>
    <w:rsid w:val="00D37102"/>
    <w:rsid w:val="00D37579"/>
    <w:rsid w:val="00D37B6A"/>
    <w:rsid w:val="00D400A6"/>
    <w:rsid w:val="00D406DF"/>
    <w:rsid w:val="00D4077B"/>
    <w:rsid w:val="00D41022"/>
    <w:rsid w:val="00D413BB"/>
    <w:rsid w:val="00D41428"/>
    <w:rsid w:val="00D418F6"/>
    <w:rsid w:val="00D4231E"/>
    <w:rsid w:val="00D42489"/>
    <w:rsid w:val="00D43C8B"/>
    <w:rsid w:val="00D44B87"/>
    <w:rsid w:val="00D45297"/>
    <w:rsid w:val="00D453DC"/>
    <w:rsid w:val="00D455CF"/>
    <w:rsid w:val="00D4571A"/>
    <w:rsid w:val="00D46188"/>
    <w:rsid w:val="00D471A0"/>
    <w:rsid w:val="00D4781E"/>
    <w:rsid w:val="00D47AF0"/>
    <w:rsid w:val="00D50409"/>
    <w:rsid w:val="00D50B26"/>
    <w:rsid w:val="00D510E6"/>
    <w:rsid w:val="00D52A35"/>
    <w:rsid w:val="00D52E71"/>
    <w:rsid w:val="00D53B94"/>
    <w:rsid w:val="00D54062"/>
    <w:rsid w:val="00D54264"/>
    <w:rsid w:val="00D547FB"/>
    <w:rsid w:val="00D54B37"/>
    <w:rsid w:val="00D54CB8"/>
    <w:rsid w:val="00D54FF6"/>
    <w:rsid w:val="00D55B95"/>
    <w:rsid w:val="00D569E8"/>
    <w:rsid w:val="00D56D6D"/>
    <w:rsid w:val="00D571F9"/>
    <w:rsid w:val="00D572F2"/>
    <w:rsid w:val="00D57A49"/>
    <w:rsid w:val="00D57B65"/>
    <w:rsid w:val="00D57E39"/>
    <w:rsid w:val="00D6027F"/>
    <w:rsid w:val="00D60526"/>
    <w:rsid w:val="00D60541"/>
    <w:rsid w:val="00D6141A"/>
    <w:rsid w:val="00D61785"/>
    <w:rsid w:val="00D62C0C"/>
    <w:rsid w:val="00D62F72"/>
    <w:rsid w:val="00D6361C"/>
    <w:rsid w:val="00D63D2A"/>
    <w:rsid w:val="00D63F4B"/>
    <w:rsid w:val="00D640EF"/>
    <w:rsid w:val="00D6469B"/>
    <w:rsid w:val="00D64E25"/>
    <w:rsid w:val="00D651BB"/>
    <w:rsid w:val="00D655FC"/>
    <w:rsid w:val="00D65987"/>
    <w:rsid w:val="00D65C08"/>
    <w:rsid w:val="00D6602C"/>
    <w:rsid w:val="00D66678"/>
    <w:rsid w:val="00D66F5E"/>
    <w:rsid w:val="00D7030B"/>
    <w:rsid w:val="00D7094B"/>
    <w:rsid w:val="00D70F95"/>
    <w:rsid w:val="00D710B9"/>
    <w:rsid w:val="00D711C1"/>
    <w:rsid w:val="00D72CB2"/>
    <w:rsid w:val="00D73090"/>
    <w:rsid w:val="00D7364C"/>
    <w:rsid w:val="00D74020"/>
    <w:rsid w:val="00D7417A"/>
    <w:rsid w:val="00D748C6"/>
    <w:rsid w:val="00D7693C"/>
    <w:rsid w:val="00D7742B"/>
    <w:rsid w:val="00D806FE"/>
    <w:rsid w:val="00D80748"/>
    <w:rsid w:val="00D80A98"/>
    <w:rsid w:val="00D80F0D"/>
    <w:rsid w:val="00D81D35"/>
    <w:rsid w:val="00D8252B"/>
    <w:rsid w:val="00D82C18"/>
    <w:rsid w:val="00D83B1B"/>
    <w:rsid w:val="00D83F16"/>
    <w:rsid w:val="00D84099"/>
    <w:rsid w:val="00D84347"/>
    <w:rsid w:val="00D84EB1"/>
    <w:rsid w:val="00D84F3C"/>
    <w:rsid w:val="00D84FAE"/>
    <w:rsid w:val="00D864B5"/>
    <w:rsid w:val="00D86804"/>
    <w:rsid w:val="00D90B93"/>
    <w:rsid w:val="00D90C4E"/>
    <w:rsid w:val="00D92703"/>
    <w:rsid w:val="00D939D2"/>
    <w:rsid w:val="00D948DC"/>
    <w:rsid w:val="00D957D8"/>
    <w:rsid w:val="00D95CD1"/>
    <w:rsid w:val="00D95EEA"/>
    <w:rsid w:val="00D96193"/>
    <w:rsid w:val="00D96A9F"/>
    <w:rsid w:val="00DA009E"/>
    <w:rsid w:val="00DA06DC"/>
    <w:rsid w:val="00DA2ABC"/>
    <w:rsid w:val="00DA2BDE"/>
    <w:rsid w:val="00DA3174"/>
    <w:rsid w:val="00DA4623"/>
    <w:rsid w:val="00DA4CFF"/>
    <w:rsid w:val="00DA5A6A"/>
    <w:rsid w:val="00DA6020"/>
    <w:rsid w:val="00DA63A2"/>
    <w:rsid w:val="00DA6451"/>
    <w:rsid w:val="00DA6494"/>
    <w:rsid w:val="00DA67F7"/>
    <w:rsid w:val="00DA6F56"/>
    <w:rsid w:val="00DA6F86"/>
    <w:rsid w:val="00DA7845"/>
    <w:rsid w:val="00DB0479"/>
    <w:rsid w:val="00DB06B0"/>
    <w:rsid w:val="00DB07FD"/>
    <w:rsid w:val="00DB1077"/>
    <w:rsid w:val="00DB14DF"/>
    <w:rsid w:val="00DB26BD"/>
    <w:rsid w:val="00DB2A3D"/>
    <w:rsid w:val="00DB2CA0"/>
    <w:rsid w:val="00DB3B94"/>
    <w:rsid w:val="00DB3E15"/>
    <w:rsid w:val="00DB527D"/>
    <w:rsid w:val="00DB5895"/>
    <w:rsid w:val="00DB59E8"/>
    <w:rsid w:val="00DB5EFD"/>
    <w:rsid w:val="00DB6814"/>
    <w:rsid w:val="00DB6DB9"/>
    <w:rsid w:val="00DB71F5"/>
    <w:rsid w:val="00DB7F85"/>
    <w:rsid w:val="00DC0E66"/>
    <w:rsid w:val="00DC0EF8"/>
    <w:rsid w:val="00DC2580"/>
    <w:rsid w:val="00DC2B32"/>
    <w:rsid w:val="00DC2F17"/>
    <w:rsid w:val="00DC4610"/>
    <w:rsid w:val="00DC48E9"/>
    <w:rsid w:val="00DC4C64"/>
    <w:rsid w:val="00DC5AA9"/>
    <w:rsid w:val="00DC73CE"/>
    <w:rsid w:val="00DD1210"/>
    <w:rsid w:val="00DD13F6"/>
    <w:rsid w:val="00DD2389"/>
    <w:rsid w:val="00DD2D79"/>
    <w:rsid w:val="00DD3160"/>
    <w:rsid w:val="00DD355F"/>
    <w:rsid w:val="00DD3A23"/>
    <w:rsid w:val="00DD4078"/>
    <w:rsid w:val="00DD5708"/>
    <w:rsid w:val="00DD573F"/>
    <w:rsid w:val="00DD5AC2"/>
    <w:rsid w:val="00DD603A"/>
    <w:rsid w:val="00DD6208"/>
    <w:rsid w:val="00DD6AB4"/>
    <w:rsid w:val="00DD77D9"/>
    <w:rsid w:val="00DE18C0"/>
    <w:rsid w:val="00DE1BDA"/>
    <w:rsid w:val="00DE25F3"/>
    <w:rsid w:val="00DE4422"/>
    <w:rsid w:val="00DE5588"/>
    <w:rsid w:val="00DE57FD"/>
    <w:rsid w:val="00DE5EAA"/>
    <w:rsid w:val="00DE62BE"/>
    <w:rsid w:val="00DE663E"/>
    <w:rsid w:val="00DE6B4B"/>
    <w:rsid w:val="00DE6E99"/>
    <w:rsid w:val="00DE704B"/>
    <w:rsid w:val="00DE7ADA"/>
    <w:rsid w:val="00DE7C53"/>
    <w:rsid w:val="00DE7DB1"/>
    <w:rsid w:val="00DE7FE6"/>
    <w:rsid w:val="00DF01A4"/>
    <w:rsid w:val="00DF01E3"/>
    <w:rsid w:val="00DF0867"/>
    <w:rsid w:val="00DF0B8A"/>
    <w:rsid w:val="00DF18FF"/>
    <w:rsid w:val="00DF1941"/>
    <w:rsid w:val="00DF1C17"/>
    <w:rsid w:val="00DF1EEF"/>
    <w:rsid w:val="00DF1FA7"/>
    <w:rsid w:val="00DF2629"/>
    <w:rsid w:val="00DF2FFE"/>
    <w:rsid w:val="00DF30E8"/>
    <w:rsid w:val="00DF4894"/>
    <w:rsid w:val="00DF53A0"/>
    <w:rsid w:val="00DF5C64"/>
    <w:rsid w:val="00DF6055"/>
    <w:rsid w:val="00DF611B"/>
    <w:rsid w:val="00DF6390"/>
    <w:rsid w:val="00DF77E9"/>
    <w:rsid w:val="00DF7829"/>
    <w:rsid w:val="00DF7B78"/>
    <w:rsid w:val="00E00C7C"/>
    <w:rsid w:val="00E00CD1"/>
    <w:rsid w:val="00E01759"/>
    <w:rsid w:val="00E01D95"/>
    <w:rsid w:val="00E01EF4"/>
    <w:rsid w:val="00E03642"/>
    <w:rsid w:val="00E0444C"/>
    <w:rsid w:val="00E045CF"/>
    <w:rsid w:val="00E04B5F"/>
    <w:rsid w:val="00E0540D"/>
    <w:rsid w:val="00E05589"/>
    <w:rsid w:val="00E06932"/>
    <w:rsid w:val="00E0737E"/>
    <w:rsid w:val="00E10BEE"/>
    <w:rsid w:val="00E11263"/>
    <w:rsid w:val="00E11631"/>
    <w:rsid w:val="00E117B2"/>
    <w:rsid w:val="00E11858"/>
    <w:rsid w:val="00E11C4A"/>
    <w:rsid w:val="00E1229C"/>
    <w:rsid w:val="00E12A86"/>
    <w:rsid w:val="00E12DF0"/>
    <w:rsid w:val="00E138B8"/>
    <w:rsid w:val="00E155F6"/>
    <w:rsid w:val="00E1652D"/>
    <w:rsid w:val="00E16A93"/>
    <w:rsid w:val="00E177D6"/>
    <w:rsid w:val="00E2090B"/>
    <w:rsid w:val="00E20CDB"/>
    <w:rsid w:val="00E21D30"/>
    <w:rsid w:val="00E22871"/>
    <w:rsid w:val="00E22F0F"/>
    <w:rsid w:val="00E23247"/>
    <w:rsid w:val="00E23D46"/>
    <w:rsid w:val="00E243BA"/>
    <w:rsid w:val="00E244D7"/>
    <w:rsid w:val="00E27226"/>
    <w:rsid w:val="00E30342"/>
    <w:rsid w:val="00E30384"/>
    <w:rsid w:val="00E30623"/>
    <w:rsid w:val="00E30EBF"/>
    <w:rsid w:val="00E31A50"/>
    <w:rsid w:val="00E33BCE"/>
    <w:rsid w:val="00E33D17"/>
    <w:rsid w:val="00E341FA"/>
    <w:rsid w:val="00E345E4"/>
    <w:rsid w:val="00E3521A"/>
    <w:rsid w:val="00E3546C"/>
    <w:rsid w:val="00E35A91"/>
    <w:rsid w:val="00E3654F"/>
    <w:rsid w:val="00E36AF8"/>
    <w:rsid w:val="00E37609"/>
    <w:rsid w:val="00E37895"/>
    <w:rsid w:val="00E37C7F"/>
    <w:rsid w:val="00E406A7"/>
    <w:rsid w:val="00E40BCF"/>
    <w:rsid w:val="00E40D28"/>
    <w:rsid w:val="00E411B9"/>
    <w:rsid w:val="00E4178A"/>
    <w:rsid w:val="00E41E33"/>
    <w:rsid w:val="00E42017"/>
    <w:rsid w:val="00E42BAC"/>
    <w:rsid w:val="00E433DD"/>
    <w:rsid w:val="00E43F49"/>
    <w:rsid w:val="00E4528D"/>
    <w:rsid w:val="00E45660"/>
    <w:rsid w:val="00E45BB0"/>
    <w:rsid w:val="00E46536"/>
    <w:rsid w:val="00E46FBB"/>
    <w:rsid w:val="00E47C79"/>
    <w:rsid w:val="00E50E19"/>
    <w:rsid w:val="00E5151F"/>
    <w:rsid w:val="00E515CD"/>
    <w:rsid w:val="00E51D58"/>
    <w:rsid w:val="00E52A40"/>
    <w:rsid w:val="00E538FB"/>
    <w:rsid w:val="00E5411E"/>
    <w:rsid w:val="00E5448C"/>
    <w:rsid w:val="00E549C4"/>
    <w:rsid w:val="00E54A35"/>
    <w:rsid w:val="00E54AED"/>
    <w:rsid w:val="00E54DF8"/>
    <w:rsid w:val="00E551E0"/>
    <w:rsid w:val="00E5634B"/>
    <w:rsid w:val="00E568AF"/>
    <w:rsid w:val="00E571A8"/>
    <w:rsid w:val="00E600AB"/>
    <w:rsid w:val="00E60742"/>
    <w:rsid w:val="00E60A7B"/>
    <w:rsid w:val="00E60A8D"/>
    <w:rsid w:val="00E60BE7"/>
    <w:rsid w:val="00E60EC3"/>
    <w:rsid w:val="00E610C8"/>
    <w:rsid w:val="00E61D03"/>
    <w:rsid w:val="00E62597"/>
    <w:rsid w:val="00E6286A"/>
    <w:rsid w:val="00E6298A"/>
    <w:rsid w:val="00E63177"/>
    <w:rsid w:val="00E63338"/>
    <w:rsid w:val="00E63DD5"/>
    <w:rsid w:val="00E6419B"/>
    <w:rsid w:val="00E642E1"/>
    <w:rsid w:val="00E6435A"/>
    <w:rsid w:val="00E667FB"/>
    <w:rsid w:val="00E679D3"/>
    <w:rsid w:val="00E67D1F"/>
    <w:rsid w:val="00E67D58"/>
    <w:rsid w:val="00E704DD"/>
    <w:rsid w:val="00E70A8A"/>
    <w:rsid w:val="00E71035"/>
    <w:rsid w:val="00E715E2"/>
    <w:rsid w:val="00E7186F"/>
    <w:rsid w:val="00E7199E"/>
    <w:rsid w:val="00E7282D"/>
    <w:rsid w:val="00E73E19"/>
    <w:rsid w:val="00E7406D"/>
    <w:rsid w:val="00E74503"/>
    <w:rsid w:val="00E74CE4"/>
    <w:rsid w:val="00E74DCF"/>
    <w:rsid w:val="00E766E9"/>
    <w:rsid w:val="00E76AF2"/>
    <w:rsid w:val="00E76C47"/>
    <w:rsid w:val="00E76CE9"/>
    <w:rsid w:val="00E76EDA"/>
    <w:rsid w:val="00E77B3D"/>
    <w:rsid w:val="00E8051E"/>
    <w:rsid w:val="00E817AF"/>
    <w:rsid w:val="00E820B1"/>
    <w:rsid w:val="00E82376"/>
    <w:rsid w:val="00E83D3A"/>
    <w:rsid w:val="00E83F37"/>
    <w:rsid w:val="00E848E0"/>
    <w:rsid w:val="00E855DD"/>
    <w:rsid w:val="00E9086B"/>
    <w:rsid w:val="00E90E47"/>
    <w:rsid w:val="00E90F8A"/>
    <w:rsid w:val="00E91A47"/>
    <w:rsid w:val="00E92272"/>
    <w:rsid w:val="00E923B3"/>
    <w:rsid w:val="00E93F71"/>
    <w:rsid w:val="00E93F95"/>
    <w:rsid w:val="00E94887"/>
    <w:rsid w:val="00E949FE"/>
    <w:rsid w:val="00E96003"/>
    <w:rsid w:val="00E97353"/>
    <w:rsid w:val="00EA01BA"/>
    <w:rsid w:val="00EA06BD"/>
    <w:rsid w:val="00EA07B6"/>
    <w:rsid w:val="00EA0CCB"/>
    <w:rsid w:val="00EA19C4"/>
    <w:rsid w:val="00EA31A6"/>
    <w:rsid w:val="00EA31A9"/>
    <w:rsid w:val="00EA3A86"/>
    <w:rsid w:val="00EA3B87"/>
    <w:rsid w:val="00EA3E20"/>
    <w:rsid w:val="00EA46CB"/>
    <w:rsid w:val="00EA533F"/>
    <w:rsid w:val="00EA69F6"/>
    <w:rsid w:val="00EA6CFE"/>
    <w:rsid w:val="00EA71DE"/>
    <w:rsid w:val="00EA7D6B"/>
    <w:rsid w:val="00EB0082"/>
    <w:rsid w:val="00EB0383"/>
    <w:rsid w:val="00EB04D8"/>
    <w:rsid w:val="00EB0927"/>
    <w:rsid w:val="00EB0BBF"/>
    <w:rsid w:val="00EB0E8A"/>
    <w:rsid w:val="00EB0F14"/>
    <w:rsid w:val="00EB2348"/>
    <w:rsid w:val="00EB2945"/>
    <w:rsid w:val="00EB294A"/>
    <w:rsid w:val="00EB2AB8"/>
    <w:rsid w:val="00EB2E12"/>
    <w:rsid w:val="00EB2EEC"/>
    <w:rsid w:val="00EB4600"/>
    <w:rsid w:val="00EB4D2F"/>
    <w:rsid w:val="00EB5CC5"/>
    <w:rsid w:val="00EB6D1C"/>
    <w:rsid w:val="00EB74DC"/>
    <w:rsid w:val="00EB773E"/>
    <w:rsid w:val="00EC19A3"/>
    <w:rsid w:val="00EC2158"/>
    <w:rsid w:val="00EC2DC7"/>
    <w:rsid w:val="00EC3975"/>
    <w:rsid w:val="00EC403F"/>
    <w:rsid w:val="00EC537B"/>
    <w:rsid w:val="00EC5415"/>
    <w:rsid w:val="00EC5C5B"/>
    <w:rsid w:val="00EC689E"/>
    <w:rsid w:val="00EC6F8D"/>
    <w:rsid w:val="00EC7453"/>
    <w:rsid w:val="00EC78D3"/>
    <w:rsid w:val="00EC7C87"/>
    <w:rsid w:val="00EC7F90"/>
    <w:rsid w:val="00ED0239"/>
    <w:rsid w:val="00ED0337"/>
    <w:rsid w:val="00ED0C2A"/>
    <w:rsid w:val="00ED1E9D"/>
    <w:rsid w:val="00ED1FBB"/>
    <w:rsid w:val="00ED20DB"/>
    <w:rsid w:val="00ED2436"/>
    <w:rsid w:val="00ED280E"/>
    <w:rsid w:val="00ED2B0C"/>
    <w:rsid w:val="00ED3441"/>
    <w:rsid w:val="00ED462D"/>
    <w:rsid w:val="00ED4F11"/>
    <w:rsid w:val="00ED4F62"/>
    <w:rsid w:val="00ED5042"/>
    <w:rsid w:val="00ED56DC"/>
    <w:rsid w:val="00ED5BA7"/>
    <w:rsid w:val="00ED6871"/>
    <w:rsid w:val="00ED7150"/>
    <w:rsid w:val="00ED72C1"/>
    <w:rsid w:val="00EE04D9"/>
    <w:rsid w:val="00EE0994"/>
    <w:rsid w:val="00EE105D"/>
    <w:rsid w:val="00EE16E8"/>
    <w:rsid w:val="00EE1D06"/>
    <w:rsid w:val="00EE226B"/>
    <w:rsid w:val="00EE2377"/>
    <w:rsid w:val="00EE28C8"/>
    <w:rsid w:val="00EE2E94"/>
    <w:rsid w:val="00EE3039"/>
    <w:rsid w:val="00EE4445"/>
    <w:rsid w:val="00EE46BD"/>
    <w:rsid w:val="00EE4D9A"/>
    <w:rsid w:val="00EE6C96"/>
    <w:rsid w:val="00EF0596"/>
    <w:rsid w:val="00EF05CA"/>
    <w:rsid w:val="00EF10F1"/>
    <w:rsid w:val="00EF27F4"/>
    <w:rsid w:val="00EF2890"/>
    <w:rsid w:val="00EF2B7E"/>
    <w:rsid w:val="00EF3AF3"/>
    <w:rsid w:val="00EF3E98"/>
    <w:rsid w:val="00EF42A2"/>
    <w:rsid w:val="00EF4918"/>
    <w:rsid w:val="00EF4FBB"/>
    <w:rsid w:val="00EF5B35"/>
    <w:rsid w:val="00EF6766"/>
    <w:rsid w:val="00EF7250"/>
    <w:rsid w:val="00EF76EE"/>
    <w:rsid w:val="00F0095C"/>
    <w:rsid w:val="00F00B6A"/>
    <w:rsid w:val="00F00BFA"/>
    <w:rsid w:val="00F01299"/>
    <w:rsid w:val="00F0181B"/>
    <w:rsid w:val="00F027FF"/>
    <w:rsid w:val="00F041FC"/>
    <w:rsid w:val="00F0465E"/>
    <w:rsid w:val="00F048F7"/>
    <w:rsid w:val="00F04D5E"/>
    <w:rsid w:val="00F0576F"/>
    <w:rsid w:val="00F05895"/>
    <w:rsid w:val="00F06181"/>
    <w:rsid w:val="00F065F1"/>
    <w:rsid w:val="00F06D25"/>
    <w:rsid w:val="00F06E25"/>
    <w:rsid w:val="00F1058D"/>
    <w:rsid w:val="00F108EF"/>
    <w:rsid w:val="00F10E7C"/>
    <w:rsid w:val="00F12F3B"/>
    <w:rsid w:val="00F1633A"/>
    <w:rsid w:val="00F1646D"/>
    <w:rsid w:val="00F17435"/>
    <w:rsid w:val="00F178C3"/>
    <w:rsid w:val="00F17E42"/>
    <w:rsid w:val="00F2067A"/>
    <w:rsid w:val="00F20DF6"/>
    <w:rsid w:val="00F21068"/>
    <w:rsid w:val="00F2198C"/>
    <w:rsid w:val="00F22625"/>
    <w:rsid w:val="00F22A9B"/>
    <w:rsid w:val="00F22FFE"/>
    <w:rsid w:val="00F2367B"/>
    <w:rsid w:val="00F2483A"/>
    <w:rsid w:val="00F24F8C"/>
    <w:rsid w:val="00F2541A"/>
    <w:rsid w:val="00F257B0"/>
    <w:rsid w:val="00F265A4"/>
    <w:rsid w:val="00F266D8"/>
    <w:rsid w:val="00F26850"/>
    <w:rsid w:val="00F26DE7"/>
    <w:rsid w:val="00F30B50"/>
    <w:rsid w:val="00F30E7E"/>
    <w:rsid w:val="00F322BB"/>
    <w:rsid w:val="00F334A2"/>
    <w:rsid w:val="00F345A2"/>
    <w:rsid w:val="00F34BBC"/>
    <w:rsid w:val="00F34DA6"/>
    <w:rsid w:val="00F35672"/>
    <w:rsid w:val="00F357D0"/>
    <w:rsid w:val="00F3654F"/>
    <w:rsid w:val="00F375B7"/>
    <w:rsid w:val="00F37777"/>
    <w:rsid w:val="00F3789B"/>
    <w:rsid w:val="00F40212"/>
    <w:rsid w:val="00F40DC3"/>
    <w:rsid w:val="00F4128A"/>
    <w:rsid w:val="00F41D60"/>
    <w:rsid w:val="00F4239C"/>
    <w:rsid w:val="00F43A6D"/>
    <w:rsid w:val="00F4455D"/>
    <w:rsid w:val="00F44C19"/>
    <w:rsid w:val="00F44CEB"/>
    <w:rsid w:val="00F44E47"/>
    <w:rsid w:val="00F4500F"/>
    <w:rsid w:val="00F45759"/>
    <w:rsid w:val="00F46F67"/>
    <w:rsid w:val="00F47122"/>
    <w:rsid w:val="00F501F4"/>
    <w:rsid w:val="00F50A95"/>
    <w:rsid w:val="00F50C75"/>
    <w:rsid w:val="00F50FBD"/>
    <w:rsid w:val="00F51063"/>
    <w:rsid w:val="00F526BF"/>
    <w:rsid w:val="00F529BF"/>
    <w:rsid w:val="00F52F43"/>
    <w:rsid w:val="00F55B8D"/>
    <w:rsid w:val="00F572DD"/>
    <w:rsid w:val="00F5783E"/>
    <w:rsid w:val="00F6023B"/>
    <w:rsid w:val="00F61C9C"/>
    <w:rsid w:val="00F62384"/>
    <w:rsid w:val="00F62479"/>
    <w:rsid w:val="00F6256F"/>
    <w:rsid w:val="00F62AD7"/>
    <w:rsid w:val="00F63172"/>
    <w:rsid w:val="00F64BCB"/>
    <w:rsid w:val="00F65096"/>
    <w:rsid w:val="00F6515A"/>
    <w:rsid w:val="00F657AC"/>
    <w:rsid w:val="00F7025C"/>
    <w:rsid w:val="00F70EC0"/>
    <w:rsid w:val="00F713F9"/>
    <w:rsid w:val="00F71415"/>
    <w:rsid w:val="00F71EBC"/>
    <w:rsid w:val="00F72F30"/>
    <w:rsid w:val="00F7314D"/>
    <w:rsid w:val="00F73549"/>
    <w:rsid w:val="00F740B1"/>
    <w:rsid w:val="00F74616"/>
    <w:rsid w:val="00F7469B"/>
    <w:rsid w:val="00F74712"/>
    <w:rsid w:val="00F748E3"/>
    <w:rsid w:val="00F7608A"/>
    <w:rsid w:val="00F7618E"/>
    <w:rsid w:val="00F762D5"/>
    <w:rsid w:val="00F76996"/>
    <w:rsid w:val="00F7751B"/>
    <w:rsid w:val="00F80655"/>
    <w:rsid w:val="00F8163F"/>
    <w:rsid w:val="00F81D43"/>
    <w:rsid w:val="00F81E85"/>
    <w:rsid w:val="00F820F2"/>
    <w:rsid w:val="00F822C7"/>
    <w:rsid w:val="00F82611"/>
    <w:rsid w:val="00F82F1A"/>
    <w:rsid w:val="00F8312B"/>
    <w:rsid w:val="00F833F3"/>
    <w:rsid w:val="00F8395A"/>
    <w:rsid w:val="00F8395B"/>
    <w:rsid w:val="00F83C52"/>
    <w:rsid w:val="00F84E14"/>
    <w:rsid w:val="00F856E5"/>
    <w:rsid w:val="00F858EF"/>
    <w:rsid w:val="00F85B89"/>
    <w:rsid w:val="00F86185"/>
    <w:rsid w:val="00F86747"/>
    <w:rsid w:val="00F875CB"/>
    <w:rsid w:val="00F91233"/>
    <w:rsid w:val="00F913C5"/>
    <w:rsid w:val="00F913E4"/>
    <w:rsid w:val="00F9196C"/>
    <w:rsid w:val="00F92DFA"/>
    <w:rsid w:val="00F93380"/>
    <w:rsid w:val="00F93923"/>
    <w:rsid w:val="00F93F32"/>
    <w:rsid w:val="00F94799"/>
    <w:rsid w:val="00F948D3"/>
    <w:rsid w:val="00F9544C"/>
    <w:rsid w:val="00F954FC"/>
    <w:rsid w:val="00F955A1"/>
    <w:rsid w:val="00FA0C65"/>
    <w:rsid w:val="00FA0F23"/>
    <w:rsid w:val="00FA1121"/>
    <w:rsid w:val="00FA143D"/>
    <w:rsid w:val="00FA19DE"/>
    <w:rsid w:val="00FA2982"/>
    <w:rsid w:val="00FA3518"/>
    <w:rsid w:val="00FA36EE"/>
    <w:rsid w:val="00FA4406"/>
    <w:rsid w:val="00FA4AA9"/>
    <w:rsid w:val="00FA4D1B"/>
    <w:rsid w:val="00FA5053"/>
    <w:rsid w:val="00FA527A"/>
    <w:rsid w:val="00FA5391"/>
    <w:rsid w:val="00FA5427"/>
    <w:rsid w:val="00FA6ADC"/>
    <w:rsid w:val="00FA6B3B"/>
    <w:rsid w:val="00FA7157"/>
    <w:rsid w:val="00FA72AE"/>
    <w:rsid w:val="00FA74FE"/>
    <w:rsid w:val="00FB059C"/>
    <w:rsid w:val="00FB0A05"/>
    <w:rsid w:val="00FB0C9B"/>
    <w:rsid w:val="00FB1005"/>
    <w:rsid w:val="00FB10AA"/>
    <w:rsid w:val="00FB12D9"/>
    <w:rsid w:val="00FB29B2"/>
    <w:rsid w:val="00FB3C76"/>
    <w:rsid w:val="00FB4B91"/>
    <w:rsid w:val="00FB657B"/>
    <w:rsid w:val="00FB7B7D"/>
    <w:rsid w:val="00FB7BE1"/>
    <w:rsid w:val="00FC0AC6"/>
    <w:rsid w:val="00FC0EF8"/>
    <w:rsid w:val="00FC2907"/>
    <w:rsid w:val="00FC2A16"/>
    <w:rsid w:val="00FC35C8"/>
    <w:rsid w:val="00FC3AB6"/>
    <w:rsid w:val="00FC4ACA"/>
    <w:rsid w:val="00FC505D"/>
    <w:rsid w:val="00FC507A"/>
    <w:rsid w:val="00FC52BB"/>
    <w:rsid w:val="00FC56DC"/>
    <w:rsid w:val="00FC58A7"/>
    <w:rsid w:val="00FC6496"/>
    <w:rsid w:val="00FC67FC"/>
    <w:rsid w:val="00FC68DE"/>
    <w:rsid w:val="00FC7303"/>
    <w:rsid w:val="00FC73DE"/>
    <w:rsid w:val="00FC74F7"/>
    <w:rsid w:val="00FD0BFF"/>
    <w:rsid w:val="00FD2493"/>
    <w:rsid w:val="00FD2BA9"/>
    <w:rsid w:val="00FD2C77"/>
    <w:rsid w:val="00FD31E8"/>
    <w:rsid w:val="00FD322E"/>
    <w:rsid w:val="00FD3427"/>
    <w:rsid w:val="00FD4113"/>
    <w:rsid w:val="00FD4AE8"/>
    <w:rsid w:val="00FD5B23"/>
    <w:rsid w:val="00FD7681"/>
    <w:rsid w:val="00FD7C87"/>
    <w:rsid w:val="00FE0F29"/>
    <w:rsid w:val="00FE14AF"/>
    <w:rsid w:val="00FE16EA"/>
    <w:rsid w:val="00FE19C4"/>
    <w:rsid w:val="00FE1AD1"/>
    <w:rsid w:val="00FE1C65"/>
    <w:rsid w:val="00FE2237"/>
    <w:rsid w:val="00FE275E"/>
    <w:rsid w:val="00FE31AA"/>
    <w:rsid w:val="00FE3254"/>
    <w:rsid w:val="00FE3400"/>
    <w:rsid w:val="00FE3F90"/>
    <w:rsid w:val="00FE4F93"/>
    <w:rsid w:val="00FE59BE"/>
    <w:rsid w:val="00FE5A8E"/>
    <w:rsid w:val="00FE7063"/>
    <w:rsid w:val="00FE73ED"/>
    <w:rsid w:val="00FE7C73"/>
    <w:rsid w:val="00FF0370"/>
    <w:rsid w:val="00FF0BFA"/>
    <w:rsid w:val="00FF14D0"/>
    <w:rsid w:val="00FF1925"/>
    <w:rsid w:val="00FF1A6B"/>
    <w:rsid w:val="00FF1D87"/>
    <w:rsid w:val="00FF2A7D"/>
    <w:rsid w:val="00FF2B8B"/>
    <w:rsid w:val="00FF3CD3"/>
    <w:rsid w:val="00FF489F"/>
    <w:rsid w:val="00FF48E3"/>
    <w:rsid w:val="00FF4964"/>
    <w:rsid w:val="00FF4AF9"/>
    <w:rsid w:val="00FF4C95"/>
    <w:rsid w:val="00FF56A4"/>
    <w:rsid w:val="00FF6112"/>
    <w:rsid w:val="00FF6331"/>
    <w:rsid w:val="00FF6891"/>
    <w:rsid w:val="00FF6A18"/>
    <w:rsid w:val="00FF7460"/>
    <w:rsid w:val="08C69E5A"/>
    <w:rsid w:val="0F4849A5"/>
    <w:rsid w:val="151B4EF5"/>
    <w:rsid w:val="644F99F8"/>
    <w:rsid w:val="6EE46F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A6E8A5"/>
  <w14:defaultImageDpi w14:val="330"/>
  <w15:chartTrackingRefBased/>
  <w15:docId w15:val="{920B2595-04D1-4AB6-87BE-9C8CCF9AD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24242" w:themeColor="text2"/>
        <w:sz w:val="22"/>
        <w:szCs w:val="22"/>
        <w:lang w:val="en-AU" w:eastAsia="en-US" w:bidi="ar-SA"/>
      </w:rPr>
    </w:rPrDefault>
    <w:pPrDefault>
      <w:pPr>
        <w:spacing w:before="160" w:after="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885"/>
    <w:pPr>
      <w:suppressAutoHyphens/>
      <w:spacing w:line="276" w:lineRule="auto"/>
    </w:pPr>
  </w:style>
  <w:style w:type="paragraph" w:styleId="Heading1">
    <w:name w:val="heading 1"/>
    <w:basedOn w:val="Normal"/>
    <w:next w:val="Normal"/>
    <w:link w:val="Heading1Char"/>
    <w:uiPriority w:val="9"/>
    <w:qFormat/>
    <w:rsid w:val="00024661"/>
    <w:pPr>
      <w:keepNext/>
      <w:keepLines/>
      <w:pageBreakBefore/>
      <w:spacing w:before="480" w:after="320" w:line="240" w:lineRule="auto"/>
      <w:contextualSpacing/>
      <w:outlineLvl w:val="0"/>
    </w:pPr>
    <w:rPr>
      <w:rFonts w:asciiTheme="majorHAnsi" w:eastAsiaTheme="majorEastAsia" w:hAnsiTheme="majorHAnsi" w:cstheme="majorBidi"/>
      <w:color w:val="278265" w:themeColor="accent1"/>
      <w:sz w:val="80"/>
      <w:szCs w:val="32"/>
    </w:rPr>
  </w:style>
  <w:style w:type="paragraph" w:styleId="Heading2">
    <w:name w:val="heading 2"/>
    <w:basedOn w:val="Heading1"/>
    <w:next w:val="Normal"/>
    <w:link w:val="Heading2Char"/>
    <w:uiPriority w:val="9"/>
    <w:qFormat/>
    <w:rsid w:val="00024661"/>
    <w:pPr>
      <w:pageBreakBefore w:val="0"/>
      <w:spacing w:after="240"/>
      <w:outlineLvl w:val="1"/>
    </w:pPr>
    <w:rPr>
      <w:sz w:val="64"/>
      <w:szCs w:val="26"/>
    </w:rPr>
  </w:style>
  <w:style w:type="paragraph" w:styleId="Heading3">
    <w:name w:val="heading 3"/>
    <w:basedOn w:val="Heading2"/>
    <w:next w:val="Normal"/>
    <w:link w:val="Heading3Char"/>
    <w:uiPriority w:val="9"/>
    <w:qFormat/>
    <w:rsid w:val="003E44E9"/>
    <w:pPr>
      <w:outlineLvl w:val="2"/>
    </w:pPr>
    <w:rPr>
      <w:sz w:val="36"/>
      <w:szCs w:val="18"/>
    </w:rPr>
  </w:style>
  <w:style w:type="paragraph" w:styleId="Heading4">
    <w:name w:val="heading 4"/>
    <w:basedOn w:val="Heading3"/>
    <w:next w:val="Normal"/>
    <w:link w:val="Heading4Char"/>
    <w:uiPriority w:val="9"/>
    <w:rsid w:val="007617AF"/>
    <w:pPr>
      <w:spacing w:before="360"/>
      <w:outlineLvl w:val="3"/>
    </w:pPr>
    <w:rPr>
      <w:iCs/>
      <w:color w:val="1D614B" w:themeColor="accent1" w:themeShade="BF"/>
    </w:rPr>
  </w:style>
  <w:style w:type="paragraph" w:styleId="Heading5">
    <w:name w:val="heading 5"/>
    <w:basedOn w:val="Normal"/>
    <w:next w:val="Normal"/>
    <w:link w:val="Heading5Char"/>
    <w:uiPriority w:val="9"/>
    <w:rsid w:val="00853A12"/>
    <w:pPr>
      <w:keepNext/>
      <w:keepLines/>
      <w:spacing w:before="360" w:after="160" w:line="240" w:lineRule="auto"/>
      <w:contextualSpacing/>
      <w:outlineLvl w:val="4"/>
    </w:pPr>
    <w:rPr>
      <w:rFonts w:asciiTheme="majorHAnsi" w:eastAsiaTheme="majorEastAsia" w:hAnsiTheme="majorHAnsi" w:cstheme="majorBidi"/>
      <w:b/>
      <w:sz w:val="28"/>
    </w:rPr>
  </w:style>
  <w:style w:type="paragraph" w:styleId="Heading9">
    <w:name w:val="heading 9"/>
    <w:basedOn w:val="Normal"/>
    <w:next w:val="Normal"/>
    <w:link w:val="Heading9Char"/>
    <w:uiPriority w:val="9"/>
    <w:semiHidden/>
    <w:unhideWhenUsed/>
    <w:qFormat/>
    <w:rsid w:val="00C728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661"/>
    <w:rPr>
      <w:rFonts w:asciiTheme="majorHAnsi" w:eastAsiaTheme="majorEastAsia" w:hAnsiTheme="majorHAnsi" w:cstheme="majorBidi"/>
      <w:color w:val="278265" w:themeColor="accent1"/>
      <w:sz w:val="80"/>
      <w:szCs w:val="32"/>
    </w:rPr>
  </w:style>
  <w:style w:type="character" w:customStyle="1" w:styleId="Heading2Char">
    <w:name w:val="Heading 2 Char"/>
    <w:basedOn w:val="DefaultParagraphFont"/>
    <w:link w:val="Heading2"/>
    <w:uiPriority w:val="9"/>
    <w:rsid w:val="00024661"/>
    <w:rPr>
      <w:rFonts w:asciiTheme="majorHAnsi" w:eastAsiaTheme="majorEastAsia" w:hAnsiTheme="majorHAnsi" w:cstheme="majorBidi"/>
      <w:color w:val="278265" w:themeColor="accent1"/>
      <w:sz w:val="64"/>
      <w:szCs w:val="26"/>
    </w:rPr>
  </w:style>
  <w:style w:type="character" w:customStyle="1" w:styleId="Heading3Char">
    <w:name w:val="Heading 3 Char"/>
    <w:basedOn w:val="DefaultParagraphFont"/>
    <w:link w:val="Heading3"/>
    <w:uiPriority w:val="9"/>
    <w:rsid w:val="003E44E9"/>
    <w:rPr>
      <w:rFonts w:asciiTheme="majorHAnsi" w:eastAsiaTheme="majorEastAsia" w:hAnsiTheme="majorHAnsi" w:cstheme="majorBidi"/>
      <w:color w:val="278265" w:themeColor="accent1"/>
      <w:sz w:val="36"/>
      <w:szCs w:val="18"/>
    </w:rPr>
  </w:style>
  <w:style w:type="paragraph" w:styleId="Title">
    <w:name w:val="Title"/>
    <w:basedOn w:val="Heading1"/>
    <w:next w:val="Normal"/>
    <w:link w:val="TitleChar"/>
    <w:uiPriority w:val="17"/>
    <w:qFormat/>
    <w:rsid w:val="00024661"/>
    <w:pPr>
      <w:pageBreakBefore w:val="0"/>
      <w:spacing w:before="2000" w:after="480"/>
      <w:outlineLvl w:val="9"/>
    </w:pPr>
    <w:rPr>
      <w:spacing w:val="-10"/>
      <w:kern w:val="28"/>
      <w:szCs w:val="56"/>
    </w:rPr>
  </w:style>
  <w:style w:type="character" w:customStyle="1" w:styleId="TitleChar">
    <w:name w:val="Title Char"/>
    <w:basedOn w:val="DefaultParagraphFont"/>
    <w:link w:val="Title"/>
    <w:uiPriority w:val="17"/>
    <w:rsid w:val="00024661"/>
    <w:rPr>
      <w:rFonts w:asciiTheme="majorHAnsi" w:eastAsiaTheme="majorEastAsia" w:hAnsiTheme="majorHAnsi" w:cstheme="majorBidi"/>
      <w:color w:val="278265" w:themeColor="accent1"/>
      <w:spacing w:val="-10"/>
      <w:kern w:val="28"/>
      <w:sz w:val="80"/>
      <w:szCs w:val="56"/>
    </w:rPr>
  </w:style>
  <w:style w:type="paragraph" w:styleId="Subtitle">
    <w:name w:val="Subtitle"/>
    <w:basedOn w:val="Normal"/>
    <w:next w:val="Normal"/>
    <w:link w:val="SubtitleChar"/>
    <w:uiPriority w:val="18"/>
    <w:qFormat/>
    <w:rsid w:val="00851797"/>
    <w:pPr>
      <w:numPr>
        <w:ilvl w:val="1"/>
      </w:numPr>
      <w:spacing w:before="480" w:after="480" w:line="240" w:lineRule="auto"/>
    </w:pPr>
    <w:rPr>
      <w:rFonts w:eastAsiaTheme="minorEastAsia"/>
      <w:spacing w:val="15"/>
      <w:sz w:val="32"/>
    </w:rPr>
  </w:style>
  <w:style w:type="character" w:customStyle="1" w:styleId="SubtitleChar">
    <w:name w:val="Subtitle Char"/>
    <w:basedOn w:val="DefaultParagraphFont"/>
    <w:link w:val="Subtitle"/>
    <w:uiPriority w:val="18"/>
    <w:rsid w:val="002E2A4B"/>
    <w:rPr>
      <w:rFonts w:eastAsiaTheme="minorEastAsia"/>
      <w:spacing w:val="15"/>
      <w:sz w:val="32"/>
    </w:rPr>
  </w:style>
  <w:style w:type="character" w:customStyle="1" w:styleId="Heading4Char">
    <w:name w:val="Heading 4 Char"/>
    <w:basedOn w:val="DefaultParagraphFont"/>
    <w:link w:val="Heading4"/>
    <w:uiPriority w:val="9"/>
    <w:rsid w:val="007617AF"/>
    <w:rPr>
      <w:rFonts w:asciiTheme="majorHAnsi" w:eastAsiaTheme="majorEastAsia" w:hAnsiTheme="majorHAnsi" w:cstheme="majorBidi"/>
      <w:iCs/>
      <w:color w:val="1D614B" w:themeColor="accent1" w:themeShade="BF"/>
      <w:sz w:val="36"/>
      <w:szCs w:val="24"/>
    </w:rPr>
  </w:style>
  <w:style w:type="character" w:customStyle="1" w:styleId="Heading5Char">
    <w:name w:val="Heading 5 Char"/>
    <w:basedOn w:val="DefaultParagraphFont"/>
    <w:link w:val="Heading5"/>
    <w:uiPriority w:val="9"/>
    <w:rsid w:val="007306CB"/>
    <w:rPr>
      <w:rFonts w:asciiTheme="majorHAnsi" w:eastAsiaTheme="majorEastAsia" w:hAnsiTheme="majorHAnsi" w:cstheme="majorBidi"/>
      <w:b/>
      <w:sz w:val="28"/>
    </w:rPr>
  </w:style>
  <w:style w:type="paragraph" w:styleId="TOCHeading">
    <w:name w:val="TOC Heading"/>
    <w:basedOn w:val="Heading2"/>
    <w:next w:val="Normal"/>
    <w:uiPriority w:val="39"/>
    <w:unhideWhenUsed/>
    <w:rsid w:val="009D2E92"/>
    <w:pPr>
      <w:outlineLvl w:val="9"/>
    </w:pPr>
    <w:rPr>
      <w:color w:val="1D614B" w:themeColor="accent1" w:themeShade="BF"/>
      <w:lang w:val="en-US"/>
    </w:rPr>
  </w:style>
  <w:style w:type="paragraph" w:styleId="TOC1">
    <w:name w:val="toc 1"/>
    <w:basedOn w:val="Normal"/>
    <w:next w:val="Normal"/>
    <w:autoRedefine/>
    <w:uiPriority w:val="39"/>
    <w:unhideWhenUsed/>
    <w:rsid w:val="007548E3"/>
    <w:pPr>
      <w:tabs>
        <w:tab w:val="left" w:pos="567"/>
        <w:tab w:val="right" w:leader="dot" w:pos="9633"/>
      </w:tabs>
      <w:spacing w:before="360" w:line="360" w:lineRule="auto"/>
    </w:pPr>
    <w:rPr>
      <w:b/>
    </w:rPr>
  </w:style>
  <w:style w:type="paragraph" w:styleId="TOC2">
    <w:name w:val="toc 2"/>
    <w:basedOn w:val="Normal"/>
    <w:next w:val="Normal"/>
    <w:autoRedefine/>
    <w:uiPriority w:val="39"/>
    <w:unhideWhenUsed/>
    <w:rsid w:val="00604762"/>
    <w:pPr>
      <w:tabs>
        <w:tab w:val="left" w:pos="851"/>
        <w:tab w:val="right" w:leader="dot" w:pos="9633"/>
      </w:tabs>
      <w:spacing w:before="80" w:line="240" w:lineRule="auto"/>
      <w:ind w:left="284"/>
    </w:pPr>
    <w:rPr>
      <w:noProof/>
      <w:lang w:val="en-GB"/>
    </w:rPr>
  </w:style>
  <w:style w:type="paragraph" w:styleId="TOC3">
    <w:name w:val="toc 3"/>
    <w:basedOn w:val="Normal"/>
    <w:next w:val="Normal"/>
    <w:autoRedefine/>
    <w:uiPriority w:val="39"/>
    <w:unhideWhenUsed/>
    <w:rsid w:val="00E642E1"/>
    <w:pPr>
      <w:tabs>
        <w:tab w:val="left" w:pos="1418"/>
        <w:tab w:val="right" w:leader="dot" w:pos="9628"/>
      </w:tabs>
      <w:spacing w:before="80" w:line="240" w:lineRule="auto"/>
      <w:ind w:left="567"/>
    </w:pPr>
    <w:rPr>
      <w:i/>
    </w:rPr>
  </w:style>
  <w:style w:type="character" w:styleId="Hyperlink">
    <w:name w:val="Hyperlink"/>
    <w:basedOn w:val="DefaultParagraphFont"/>
    <w:uiPriority w:val="99"/>
    <w:unhideWhenUsed/>
    <w:rsid w:val="00FE73ED"/>
    <w:rPr>
      <w:color w:val="278265" w:themeColor="hyperlink"/>
      <w:u w:val="single"/>
    </w:rPr>
  </w:style>
  <w:style w:type="paragraph" w:customStyle="1" w:styleId="IntroductionParagraph">
    <w:name w:val="Introduction Paragraph"/>
    <w:basedOn w:val="Normal"/>
    <w:uiPriority w:val="2"/>
    <w:qFormat/>
    <w:rsid w:val="008D0157"/>
    <w:pPr>
      <w:keepNext/>
      <w:spacing w:after="160"/>
    </w:pPr>
    <w:rPr>
      <w:b/>
      <w:sz w:val="24"/>
    </w:rPr>
  </w:style>
  <w:style w:type="paragraph" w:customStyle="1" w:styleId="BulletLevel1">
    <w:name w:val="Bullet Level 1"/>
    <w:basedOn w:val="Normal"/>
    <w:uiPriority w:val="3"/>
    <w:qFormat/>
    <w:rsid w:val="00851797"/>
    <w:pPr>
      <w:spacing w:before="80"/>
      <w:ind w:left="567" w:hanging="283"/>
    </w:pPr>
  </w:style>
  <w:style w:type="paragraph" w:customStyle="1" w:styleId="BulletLevel2">
    <w:name w:val="Bullet Level 2"/>
    <w:basedOn w:val="BulletLevel1"/>
    <w:uiPriority w:val="3"/>
    <w:rsid w:val="00851797"/>
    <w:pPr>
      <w:ind w:left="851"/>
    </w:pPr>
  </w:style>
  <w:style w:type="paragraph" w:customStyle="1" w:styleId="BulletLevel3">
    <w:name w:val="Bullet Level 3"/>
    <w:basedOn w:val="BulletLevel2"/>
    <w:uiPriority w:val="3"/>
    <w:rsid w:val="00851797"/>
    <w:pPr>
      <w:tabs>
        <w:tab w:val="num" w:pos="926"/>
      </w:tabs>
      <w:ind w:left="1135"/>
    </w:pPr>
  </w:style>
  <w:style w:type="paragraph" w:customStyle="1" w:styleId="ListLegalLevel1">
    <w:name w:val="List Legal Level 1"/>
    <w:basedOn w:val="Normal"/>
    <w:uiPriority w:val="3"/>
    <w:qFormat/>
    <w:rsid w:val="007810EC"/>
    <w:pPr>
      <w:spacing w:before="80"/>
      <w:ind w:left="567" w:hanging="283"/>
    </w:pPr>
  </w:style>
  <w:style w:type="paragraph" w:customStyle="1" w:styleId="ListLegalLevel2">
    <w:name w:val="List Legal Level 2"/>
    <w:basedOn w:val="ListLegalLevel1"/>
    <w:uiPriority w:val="3"/>
    <w:rsid w:val="005F3D4F"/>
    <w:pPr>
      <w:ind w:left="851"/>
    </w:pPr>
  </w:style>
  <w:style w:type="paragraph" w:customStyle="1" w:styleId="ListLegalLevel3">
    <w:name w:val="List Legal Level 3"/>
    <w:basedOn w:val="ListLegalLevel2"/>
    <w:uiPriority w:val="3"/>
    <w:rsid w:val="005F3D4F"/>
    <w:pPr>
      <w:tabs>
        <w:tab w:val="num" w:pos="1209"/>
      </w:tabs>
      <w:ind w:left="1135"/>
    </w:pPr>
  </w:style>
  <w:style w:type="paragraph" w:customStyle="1" w:styleId="ListAlphaLevel1">
    <w:name w:val="List Alpha Level 1"/>
    <w:basedOn w:val="Normal"/>
    <w:uiPriority w:val="3"/>
    <w:qFormat/>
    <w:rsid w:val="005F3D4F"/>
    <w:pPr>
      <w:spacing w:before="80"/>
      <w:ind w:left="567" w:hanging="283"/>
    </w:pPr>
  </w:style>
  <w:style w:type="paragraph" w:customStyle="1" w:styleId="ListAlphaLevel2">
    <w:name w:val="List Alpha Level 2"/>
    <w:basedOn w:val="ListAlphaLevel1"/>
    <w:uiPriority w:val="3"/>
    <w:rsid w:val="005F3D4F"/>
    <w:pPr>
      <w:ind w:left="851"/>
    </w:pPr>
  </w:style>
  <w:style w:type="paragraph" w:customStyle="1" w:styleId="ListAlphaLevel3">
    <w:name w:val="List Alpha Level 3"/>
    <w:basedOn w:val="ListAlphaLevel2"/>
    <w:uiPriority w:val="3"/>
    <w:rsid w:val="005F3D4F"/>
    <w:pPr>
      <w:tabs>
        <w:tab w:val="num" w:pos="1492"/>
      </w:tabs>
      <w:ind w:left="1135"/>
    </w:pPr>
  </w:style>
  <w:style w:type="paragraph" w:customStyle="1" w:styleId="ListNumberedLevel1">
    <w:name w:val="List Numbered Level 1"/>
    <w:basedOn w:val="Normal"/>
    <w:uiPriority w:val="3"/>
    <w:rsid w:val="005F3D4F"/>
    <w:pPr>
      <w:spacing w:before="80"/>
      <w:ind w:left="567" w:hanging="567"/>
    </w:pPr>
  </w:style>
  <w:style w:type="paragraph" w:customStyle="1" w:styleId="ListNumberedLevel2">
    <w:name w:val="List Numbered Level 2"/>
    <w:basedOn w:val="ListNumberedLevel1"/>
    <w:uiPriority w:val="3"/>
    <w:rsid w:val="005F3D4F"/>
    <w:pPr>
      <w:ind w:left="1134"/>
    </w:pPr>
  </w:style>
  <w:style w:type="paragraph" w:customStyle="1" w:styleId="ListNumberedLevel3">
    <w:name w:val="List Numbered Level 3"/>
    <w:basedOn w:val="ListNumberedLevel2"/>
    <w:uiPriority w:val="3"/>
    <w:rsid w:val="005F3D4F"/>
    <w:pPr>
      <w:tabs>
        <w:tab w:val="num" w:pos="360"/>
      </w:tabs>
      <w:ind w:left="1701"/>
    </w:pPr>
  </w:style>
  <w:style w:type="paragraph" w:styleId="Quote">
    <w:name w:val="Quote"/>
    <w:basedOn w:val="Normal"/>
    <w:next w:val="Normal"/>
    <w:link w:val="QuoteChar"/>
    <w:uiPriority w:val="29"/>
    <w:qFormat/>
    <w:rsid w:val="00A66202"/>
    <w:pPr>
      <w:spacing w:before="280" w:after="280" w:line="240" w:lineRule="auto"/>
    </w:pPr>
    <w:rPr>
      <w:iCs/>
      <w:color w:val="278265" w:themeColor="accent1"/>
      <w:sz w:val="28"/>
    </w:rPr>
  </w:style>
  <w:style w:type="character" w:customStyle="1" w:styleId="QuoteChar">
    <w:name w:val="Quote Char"/>
    <w:basedOn w:val="DefaultParagraphFont"/>
    <w:link w:val="Quote"/>
    <w:uiPriority w:val="29"/>
    <w:rsid w:val="00A66202"/>
    <w:rPr>
      <w:iCs/>
      <w:color w:val="278265" w:themeColor="accent1"/>
      <w:sz w:val="28"/>
    </w:rPr>
  </w:style>
  <w:style w:type="paragraph" w:styleId="Header">
    <w:name w:val="header"/>
    <w:basedOn w:val="Normal"/>
    <w:link w:val="HeaderChar"/>
    <w:uiPriority w:val="99"/>
    <w:rsid w:val="00A6620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1AAF"/>
  </w:style>
  <w:style w:type="paragraph" w:styleId="Footer">
    <w:name w:val="footer"/>
    <w:basedOn w:val="Normal"/>
    <w:link w:val="FooterChar"/>
    <w:uiPriority w:val="99"/>
    <w:unhideWhenUsed/>
    <w:rsid w:val="00024661"/>
    <w:pPr>
      <w:tabs>
        <w:tab w:val="left" w:pos="1418"/>
        <w:tab w:val="right" w:pos="9072"/>
      </w:tabs>
      <w:spacing w:before="320" w:after="0" w:line="240" w:lineRule="auto"/>
      <w:contextualSpacing/>
    </w:pPr>
    <w:rPr>
      <w:sz w:val="16"/>
    </w:rPr>
  </w:style>
  <w:style w:type="character" w:customStyle="1" w:styleId="FooterChar">
    <w:name w:val="Footer Char"/>
    <w:basedOn w:val="DefaultParagraphFont"/>
    <w:link w:val="Footer"/>
    <w:uiPriority w:val="99"/>
    <w:rsid w:val="00024661"/>
    <w:rPr>
      <w:sz w:val="16"/>
    </w:rPr>
  </w:style>
  <w:style w:type="paragraph" w:customStyle="1" w:styleId="Heading1Numbered">
    <w:name w:val="Heading 1 Numbered"/>
    <w:basedOn w:val="Heading1"/>
    <w:uiPriority w:val="10"/>
    <w:rsid w:val="00024661"/>
    <w:pPr>
      <w:tabs>
        <w:tab w:val="num" w:pos="643"/>
      </w:tabs>
      <w:ind w:left="1134" w:hanging="1134"/>
    </w:pPr>
  </w:style>
  <w:style w:type="paragraph" w:customStyle="1" w:styleId="Heading2Numbered">
    <w:name w:val="Heading 2 Numbered"/>
    <w:basedOn w:val="Heading2"/>
    <w:uiPriority w:val="10"/>
    <w:rsid w:val="00024661"/>
    <w:pPr>
      <w:tabs>
        <w:tab w:val="num" w:pos="643"/>
      </w:tabs>
      <w:ind w:left="1701" w:hanging="1701"/>
    </w:pPr>
  </w:style>
  <w:style w:type="paragraph" w:customStyle="1" w:styleId="Heading3Numbered">
    <w:name w:val="Heading 3 Numbered"/>
    <w:basedOn w:val="Heading3"/>
    <w:uiPriority w:val="10"/>
    <w:rsid w:val="00024661"/>
    <w:pPr>
      <w:tabs>
        <w:tab w:val="num" w:pos="643"/>
      </w:tabs>
      <w:ind w:left="1701" w:hanging="1701"/>
    </w:pPr>
  </w:style>
  <w:style w:type="paragraph" w:customStyle="1" w:styleId="Heading4Numbered">
    <w:name w:val="Heading 4 Numbered"/>
    <w:basedOn w:val="Heading4"/>
    <w:uiPriority w:val="10"/>
    <w:rsid w:val="00024661"/>
    <w:pPr>
      <w:tabs>
        <w:tab w:val="num" w:pos="643"/>
      </w:tabs>
      <w:ind w:left="1701" w:hanging="1701"/>
    </w:pPr>
  </w:style>
  <w:style w:type="paragraph" w:customStyle="1" w:styleId="Box1Normal">
    <w:name w:val="Box 1 Normal"/>
    <w:basedOn w:val="Normal"/>
    <w:uiPriority w:val="14"/>
    <w:rsid w:val="00A14E9C"/>
    <w:pPr>
      <w:pBdr>
        <w:top w:val="single" w:sz="4" w:space="14" w:color="EAEAEA"/>
        <w:left w:val="single" w:sz="4" w:space="14" w:color="EAEAEA"/>
        <w:bottom w:val="single" w:sz="4" w:space="14" w:color="EAEAEA"/>
        <w:right w:val="single" w:sz="4" w:space="14" w:color="EAEAEA"/>
      </w:pBdr>
      <w:shd w:val="clear" w:color="auto" w:fill="EAEAEA"/>
      <w:ind w:left="278" w:right="278"/>
    </w:pPr>
  </w:style>
  <w:style w:type="paragraph" w:customStyle="1" w:styleId="Box1Heading">
    <w:name w:val="Box 1 Heading"/>
    <w:basedOn w:val="Box1Normal"/>
    <w:uiPriority w:val="14"/>
    <w:rsid w:val="00A14E9C"/>
    <w:rPr>
      <w:b/>
      <w:sz w:val="24"/>
    </w:rPr>
  </w:style>
  <w:style w:type="paragraph" w:customStyle="1" w:styleId="Box1Bullet">
    <w:name w:val="Box 1 Bullet"/>
    <w:basedOn w:val="Box1Normal"/>
    <w:uiPriority w:val="15"/>
    <w:rsid w:val="00A14E9C"/>
    <w:pPr>
      <w:spacing w:before="80"/>
      <w:ind w:left="709" w:hanging="431"/>
    </w:pPr>
  </w:style>
  <w:style w:type="paragraph" w:customStyle="1" w:styleId="Box1NumberedList">
    <w:name w:val="Box 1 Numbered List"/>
    <w:basedOn w:val="Box1Normal"/>
    <w:uiPriority w:val="15"/>
    <w:rsid w:val="00A14E9C"/>
    <w:pPr>
      <w:tabs>
        <w:tab w:val="num" w:pos="360"/>
      </w:tabs>
      <w:spacing w:before="80"/>
      <w:ind w:left="709" w:hanging="431"/>
    </w:pPr>
  </w:style>
  <w:style w:type="paragraph" w:customStyle="1" w:styleId="Box2Normal">
    <w:name w:val="Box 2 Normal"/>
    <w:basedOn w:val="Normal"/>
    <w:uiPriority w:val="15"/>
    <w:rsid w:val="000E5C74"/>
    <w:pPr>
      <w:pBdr>
        <w:top w:val="single" w:sz="4" w:space="14" w:color="278265" w:themeColor="accent1"/>
        <w:left w:val="single" w:sz="4" w:space="14" w:color="278265" w:themeColor="accent1"/>
        <w:bottom w:val="single" w:sz="4" w:space="14" w:color="278265" w:themeColor="accent1"/>
        <w:right w:val="single" w:sz="4" w:space="14" w:color="278265" w:themeColor="accent1"/>
      </w:pBdr>
      <w:ind w:left="278" w:right="278"/>
    </w:pPr>
  </w:style>
  <w:style w:type="paragraph" w:customStyle="1" w:styleId="Box2Heading">
    <w:name w:val="Box 2 Heading"/>
    <w:basedOn w:val="Box2Normal"/>
    <w:uiPriority w:val="15"/>
    <w:rsid w:val="000E5C74"/>
    <w:rPr>
      <w:b/>
    </w:rPr>
  </w:style>
  <w:style w:type="paragraph" w:customStyle="1" w:styleId="Box2Bullet">
    <w:name w:val="Box 2 Bullet"/>
    <w:basedOn w:val="Box2Normal"/>
    <w:uiPriority w:val="16"/>
    <w:rsid w:val="000E5C74"/>
    <w:pPr>
      <w:spacing w:before="80"/>
      <w:ind w:left="709" w:hanging="431"/>
    </w:pPr>
  </w:style>
  <w:style w:type="paragraph" w:customStyle="1" w:styleId="Box2NumberedList">
    <w:name w:val="Box 2 Numbered List"/>
    <w:basedOn w:val="Box2Normal"/>
    <w:uiPriority w:val="16"/>
    <w:rsid w:val="000E5C74"/>
    <w:pPr>
      <w:tabs>
        <w:tab w:val="num" w:pos="360"/>
      </w:tabs>
      <w:spacing w:before="80"/>
      <w:ind w:left="709" w:hanging="431"/>
    </w:pPr>
  </w:style>
  <w:style w:type="numbering" w:customStyle="1" w:styleId="BoxedBulletsandNumbers">
    <w:name w:val="Boxed Bullets and Numbers"/>
    <w:uiPriority w:val="99"/>
    <w:rsid w:val="00DD77D9"/>
    <w:pPr>
      <w:numPr>
        <w:numId w:val="1"/>
      </w:numPr>
    </w:pPr>
  </w:style>
  <w:style w:type="numbering" w:customStyle="1" w:styleId="NumberedHeadings">
    <w:name w:val="Numbered Headings"/>
    <w:uiPriority w:val="99"/>
    <w:rsid w:val="00024661"/>
    <w:pPr>
      <w:numPr>
        <w:numId w:val="2"/>
      </w:numPr>
    </w:pPr>
  </w:style>
  <w:style w:type="numbering" w:customStyle="1" w:styleId="DTABullets">
    <w:name w:val="DTA Bullets"/>
    <w:uiPriority w:val="99"/>
    <w:rsid w:val="007D20B9"/>
    <w:pPr>
      <w:numPr>
        <w:numId w:val="3"/>
      </w:numPr>
    </w:pPr>
  </w:style>
  <w:style w:type="numbering" w:customStyle="1" w:styleId="ListLegal">
    <w:name w:val="List Legal"/>
    <w:uiPriority w:val="99"/>
    <w:rsid w:val="00A72DDC"/>
    <w:pPr>
      <w:numPr>
        <w:numId w:val="4"/>
      </w:numPr>
    </w:pPr>
  </w:style>
  <w:style w:type="numbering" w:customStyle="1" w:styleId="ListAlpha">
    <w:name w:val="List Alpha"/>
    <w:uiPriority w:val="99"/>
    <w:rsid w:val="00A72DDC"/>
    <w:pPr>
      <w:numPr>
        <w:numId w:val="5"/>
      </w:numPr>
    </w:pPr>
  </w:style>
  <w:style w:type="numbering" w:customStyle="1" w:styleId="ListNumbered">
    <w:name w:val="List Numbered"/>
    <w:uiPriority w:val="99"/>
    <w:rsid w:val="00A72DDC"/>
    <w:pPr>
      <w:numPr>
        <w:numId w:val="6"/>
      </w:numPr>
    </w:pPr>
  </w:style>
  <w:style w:type="paragraph" w:customStyle="1" w:styleId="HeadingAppendix1">
    <w:name w:val="Heading Appendix 1"/>
    <w:basedOn w:val="Heading1"/>
    <w:uiPriority w:val="10"/>
    <w:rsid w:val="00024661"/>
    <w:pPr>
      <w:tabs>
        <w:tab w:val="num" w:pos="643"/>
      </w:tabs>
    </w:pPr>
  </w:style>
  <w:style w:type="paragraph" w:customStyle="1" w:styleId="HeadingAppendix2">
    <w:name w:val="Heading Appendix 2"/>
    <w:basedOn w:val="Heading2"/>
    <w:uiPriority w:val="10"/>
    <w:rsid w:val="00024661"/>
    <w:pPr>
      <w:tabs>
        <w:tab w:val="num" w:pos="643"/>
      </w:tabs>
      <w:ind w:left="1701" w:hanging="1701"/>
    </w:pPr>
  </w:style>
  <w:style w:type="paragraph" w:customStyle="1" w:styleId="HeadingAppendix3">
    <w:name w:val="Heading Appendix 3"/>
    <w:basedOn w:val="Heading3"/>
    <w:uiPriority w:val="10"/>
    <w:rsid w:val="00024661"/>
    <w:pPr>
      <w:tabs>
        <w:tab w:val="num" w:pos="643"/>
      </w:tabs>
      <w:ind w:left="1701" w:hanging="1701"/>
    </w:pPr>
  </w:style>
  <w:style w:type="paragraph" w:customStyle="1" w:styleId="HeadingAppendix4">
    <w:name w:val="Heading Appendix 4"/>
    <w:basedOn w:val="Heading4"/>
    <w:uiPriority w:val="10"/>
    <w:rsid w:val="00024661"/>
    <w:pPr>
      <w:tabs>
        <w:tab w:val="num" w:pos="643"/>
      </w:tabs>
      <w:ind w:left="1701" w:hanging="1701"/>
    </w:pPr>
  </w:style>
  <w:style w:type="character" w:customStyle="1" w:styleId="Heading9Char">
    <w:name w:val="Heading 9 Char"/>
    <w:basedOn w:val="DefaultParagraphFont"/>
    <w:link w:val="Heading9"/>
    <w:uiPriority w:val="9"/>
    <w:semiHidden/>
    <w:rsid w:val="00C72844"/>
    <w:rPr>
      <w:rFonts w:asciiTheme="majorHAnsi" w:eastAsiaTheme="majorEastAsia" w:hAnsiTheme="majorHAnsi" w:cstheme="majorBidi"/>
      <w:i/>
      <w:iCs/>
      <w:color w:val="272727" w:themeColor="text1" w:themeTint="D8"/>
      <w:sz w:val="21"/>
      <w:szCs w:val="21"/>
    </w:rPr>
  </w:style>
  <w:style w:type="numbering" w:customStyle="1" w:styleId="HeadingAppendixNumbers">
    <w:name w:val="Heading Appendix Numbers"/>
    <w:uiPriority w:val="99"/>
    <w:rsid w:val="00024661"/>
    <w:pPr>
      <w:numPr>
        <w:numId w:val="7"/>
      </w:numPr>
    </w:pPr>
  </w:style>
  <w:style w:type="paragraph" w:styleId="Caption">
    <w:name w:val="caption"/>
    <w:basedOn w:val="Normal"/>
    <w:next w:val="Normal"/>
    <w:uiPriority w:val="35"/>
    <w:rsid w:val="00EA69F6"/>
    <w:pPr>
      <w:keepNext/>
      <w:keepLines/>
      <w:spacing w:before="320" w:line="240" w:lineRule="auto"/>
    </w:pPr>
    <w:rPr>
      <w:i/>
      <w:iCs/>
      <w:sz w:val="18"/>
      <w:szCs w:val="18"/>
    </w:rPr>
  </w:style>
  <w:style w:type="table" w:styleId="TableGrid">
    <w:name w:val="Table Grid"/>
    <w:basedOn w:val="TableNormal"/>
    <w:uiPriority w:val="39"/>
    <w:rsid w:val="007411A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ATableLined">
    <w:name w:val="DTA Table Lined"/>
    <w:basedOn w:val="TableNormal"/>
    <w:uiPriority w:val="99"/>
    <w:rsid w:val="004A463A"/>
    <w:pPr>
      <w:spacing w:before="80" w:line="240" w:lineRule="auto"/>
    </w:pPr>
    <w:rPr>
      <w:sz w:val="18"/>
    </w:rPr>
    <w:tblPr>
      <w:tblStyleRowBandSize w:val="1"/>
      <w:tblStyleColBandSize w:val="1"/>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top w:w="28" w:type="dxa"/>
        <w:left w:w="85" w:type="dxa"/>
        <w:bottom w:w="28" w:type="dxa"/>
        <w:right w:w="85" w:type="dxa"/>
      </w:tblCellMar>
    </w:tblPr>
    <w:tblStylePr w:type="firstRow">
      <w:rPr>
        <w:b/>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tcPr>
    </w:tblStylePr>
    <w:tblStylePr w:type="lastRow">
      <w:rPr>
        <w:b/>
      </w:rPr>
    </w:tblStylePr>
    <w:tblStylePr w:type="firstCol">
      <w:rPr>
        <w:b/>
      </w:rPr>
      <w:tblPr/>
      <w:tcPr>
        <w:tcBorders>
          <w:right w:val="single" w:sz="4" w:space="0" w:color="808080" w:themeColor="background1" w:themeShade="80"/>
        </w:tcBorders>
      </w:tcPr>
    </w:tblStylePr>
    <w:tblStylePr w:type="lastCol">
      <w:rPr>
        <w:b/>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TATableBanded">
    <w:name w:val="DTA Table Banded"/>
    <w:basedOn w:val="TableNormal"/>
    <w:uiPriority w:val="99"/>
    <w:rsid w:val="004A463A"/>
    <w:pPr>
      <w:spacing w:before="80" w:line="240" w:lineRule="auto"/>
    </w:pPr>
    <w:rPr>
      <w:sz w:val="18"/>
    </w:rPr>
    <w:tblPr>
      <w:tblStyleRowBandSize w:val="1"/>
      <w:tblStyleColBandSize w:val="1"/>
      <w:tblBorders>
        <w:top w:val="single" w:sz="4" w:space="0" w:color="808080" w:themeColor="background1" w:themeShade="80"/>
        <w:bottom w:val="single" w:sz="4" w:space="0" w:color="808080" w:themeColor="background1" w:themeShade="80"/>
      </w:tblBorders>
      <w:tblCellMar>
        <w:top w:w="28" w:type="dxa"/>
        <w:left w:w="85" w:type="dxa"/>
        <w:bottom w:w="28" w:type="dxa"/>
        <w:right w:w="85" w:type="dxa"/>
      </w:tblCellMar>
    </w:tblPr>
    <w:tblStylePr w:type="firstRow">
      <w:rPr>
        <w:b/>
      </w:rPr>
      <w:tblPr/>
      <w:tcPr>
        <w:tcBorders>
          <w:top w:val="nil"/>
          <w:left w:val="nil"/>
          <w:bottom w:val="single" w:sz="4" w:space="0" w:color="808080" w:themeColor="background1" w:themeShade="80"/>
          <w:right w:val="nil"/>
          <w:insideH w:val="nil"/>
          <w:insideV w:val="nil"/>
          <w:tl2br w:val="nil"/>
          <w:tr2bl w:val="nil"/>
        </w:tcBorders>
        <w:shd w:val="clear" w:color="auto" w:fill="FFFFFF" w:themeFill="background1"/>
      </w:tcPr>
    </w:tblStylePr>
    <w:tblStylePr w:type="lastRow">
      <w:rPr>
        <w:b/>
      </w:rPr>
    </w:tblStylePr>
    <w:tblStylePr w:type="firstCol">
      <w:rPr>
        <w:b/>
      </w:rPr>
      <w:tblPr/>
      <w:tcPr>
        <w:tcBorders>
          <w:right w:val="single" w:sz="4" w:space="0" w:color="808080" w:themeColor="background1" w:themeShade="80"/>
        </w:tcBorders>
      </w:tcPr>
    </w:tblStylePr>
    <w:tblStylePr w:type="lastCol">
      <w:rPr>
        <w:b/>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urityMarker">
    <w:name w:val="Security Marker"/>
    <w:basedOn w:val="Normal"/>
    <w:uiPriority w:val="99"/>
    <w:semiHidden/>
    <w:unhideWhenUsed/>
    <w:qFormat/>
    <w:rsid w:val="00E117B2"/>
    <w:pPr>
      <w:spacing w:before="0" w:after="0" w:line="240" w:lineRule="auto"/>
      <w:jc w:val="center"/>
    </w:pPr>
    <w:rPr>
      <w:b/>
      <w:bCs/>
      <w:color w:val="C00000"/>
    </w:rPr>
  </w:style>
  <w:style w:type="paragraph" w:styleId="FootnoteText">
    <w:name w:val="footnote text"/>
    <w:basedOn w:val="Normal"/>
    <w:link w:val="FootnoteTextChar"/>
    <w:uiPriority w:val="99"/>
    <w:rsid w:val="0087224E"/>
    <w:pPr>
      <w:keepLines/>
      <w:tabs>
        <w:tab w:val="left" w:pos="284"/>
      </w:tabs>
      <w:spacing w:before="0" w:after="0" w:line="240" w:lineRule="auto"/>
    </w:pPr>
    <w:rPr>
      <w:sz w:val="18"/>
      <w:szCs w:val="20"/>
    </w:rPr>
  </w:style>
  <w:style w:type="character" w:customStyle="1" w:styleId="FootnoteTextChar">
    <w:name w:val="Footnote Text Char"/>
    <w:basedOn w:val="DefaultParagraphFont"/>
    <w:link w:val="FootnoteText"/>
    <w:uiPriority w:val="99"/>
    <w:rsid w:val="00181AAF"/>
    <w:rPr>
      <w:sz w:val="18"/>
      <w:szCs w:val="20"/>
    </w:rPr>
  </w:style>
  <w:style w:type="character" w:styleId="FootnoteReference">
    <w:name w:val="footnote reference"/>
    <w:basedOn w:val="DefaultParagraphFont"/>
    <w:uiPriority w:val="99"/>
    <w:semiHidden/>
    <w:unhideWhenUsed/>
    <w:rsid w:val="0087224E"/>
    <w:rPr>
      <w:vertAlign w:val="superscript"/>
    </w:rPr>
  </w:style>
  <w:style w:type="paragraph" w:customStyle="1" w:styleId="CaptionforImages">
    <w:name w:val="Caption for Images"/>
    <w:basedOn w:val="Caption"/>
    <w:uiPriority w:val="35"/>
    <w:rsid w:val="004B1510"/>
    <w:pPr>
      <w:keepNext w:val="0"/>
      <w:spacing w:before="80" w:after="320"/>
    </w:pPr>
  </w:style>
  <w:style w:type="character" w:styleId="UnresolvedMention">
    <w:name w:val="Unresolved Mention"/>
    <w:basedOn w:val="DefaultParagraphFont"/>
    <w:uiPriority w:val="99"/>
    <w:semiHidden/>
    <w:unhideWhenUsed/>
    <w:rsid w:val="007306CB"/>
    <w:rPr>
      <w:color w:val="605E5C"/>
      <w:shd w:val="clear" w:color="auto" w:fill="E1DFDD"/>
    </w:rPr>
  </w:style>
  <w:style w:type="paragraph" w:customStyle="1" w:styleId="TechnicalQuote">
    <w:name w:val="Technical Quote"/>
    <w:basedOn w:val="Normal"/>
    <w:uiPriority w:val="29"/>
    <w:qFormat/>
    <w:rsid w:val="008D0157"/>
    <w:pPr>
      <w:suppressAutoHyphens w:val="0"/>
      <w:spacing w:after="160"/>
    </w:pPr>
    <w:rPr>
      <w:color w:val="278265" w:themeColor="accent1"/>
    </w:rPr>
  </w:style>
  <w:style w:type="character" w:styleId="CommentReference">
    <w:name w:val="annotation reference"/>
    <w:basedOn w:val="DefaultParagraphFont"/>
    <w:uiPriority w:val="99"/>
    <w:semiHidden/>
    <w:unhideWhenUsed/>
    <w:rsid w:val="00A56C75"/>
    <w:rPr>
      <w:sz w:val="16"/>
      <w:szCs w:val="16"/>
    </w:rPr>
  </w:style>
  <w:style w:type="paragraph" w:styleId="CommentText">
    <w:name w:val="annotation text"/>
    <w:basedOn w:val="Normal"/>
    <w:link w:val="CommentTextChar"/>
    <w:uiPriority w:val="99"/>
    <w:unhideWhenUsed/>
    <w:rsid w:val="00A56C75"/>
    <w:pPr>
      <w:spacing w:line="240" w:lineRule="auto"/>
    </w:pPr>
    <w:rPr>
      <w:sz w:val="20"/>
      <w:szCs w:val="20"/>
    </w:rPr>
  </w:style>
  <w:style w:type="character" w:customStyle="1" w:styleId="CommentTextChar">
    <w:name w:val="Comment Text Char"/>
    <w:basedOn w:val="DefaultParagraphFont"/>
    <w:link w:val="CommentText"/>
    <w:uiPriority w:val="99"/>
    <w:rsid w:val="00A56C75"/>
    <w:rPr>
      <w:sz w:val="20"/>
      <w:szCs w:val="20"/>
    </w:rPr>
  </w:style>
  <w:style w:type="paragraph" w:styleId="CommentSubject">
    <w:name w:val="annotation subject"/>
    <w:basedOn w:val="CommentText"/>
    <w:next w:val="CommentText"/>
    <w:link w:val="CommentSubjectChar"/>
    <w:uiPriority w:val="99"/>
    <w:semiHidden/>
    <w:unhideWhenUsed/>
    <w:rsid w:val="00A56C75"/>
    <w:rPr>
      <w:b/>
      <w:bCs/>
    </w:rPr>
  </w:style>
  <w:style w:type="character" w:customStyle="1" w:styleId="CommentSubjectChar">
    <w:name w:val="Comment Subject Char"/>
    <w:basedOn w:val="CommentTextChar"/>
    <w:link w:val="CommentSubject"/>
    <w:uiPriority w:val="99"/>
    <w:semiHidden/>
    <w:rsid w:val="00A56C75"/>
    <w:rPr>
      <w:b/>
      <w:bCs/>
      <w:sz w:val="20"/>
      <w:szCs w:val="20"/>
    </w:rPr>
  </w:style>
  <w:style w:type="character" w:styleId="Mention">
    <w:name w:val="Mention"/>
    <w:basedOn w:val="DefaultParagraphFont"/>
    <w:uiPriority w:val="99"/>
    <w:unhideWhenUsed/>
    <w:rsid w:val="004E64F5"/>
    <w:rPr>
      <w:color w:val="2B579A"/>
      <w:shd w:val="clear" w:color="auto" w:fill="E1DFDD"/>
    </w:rPr>
  </w:style>
  <w:style w:type="paragraph" w:styleId="ListParagraph">
    <w:name w:val="List Paragraph"/>
    <w:basedOn w:val="Normal"/>
    <w:uiPriority w:val="34"/>
    <w:unhideWhenUsed/>
    <w:qFormat/>
    <w:rsid w:val="00D52A35"/>
    <w:pPr>
      <w:ind w:left="720"/>
      <w:contextualSpacing/>
    </w:pPr>
  </w:style>
  <w:style w:type="character" w:customStyle="1" w:styleId="cf01">
    <w:name w:val="cf01"/>
    <w:basedOn w:val="DefaultParagraphFont"/>
    <w:rsid w:val="00EB0383"/>
    <w:rPr>
      <w:rFonts w:ascii="Segoe UI" w:hAnsi="Segoe UI" w:cs="Segoe UI" w:hint="default"/>
      <w:color w:val="424242"/>
      <w:sz w:val="18"/>
      <w:szCs w:val="18"/>
    </w:rPr>
  </w:style>
  <w:style w:type="paragraph" w:styleId="Revision">
    <w:name w:val="Revision"/>
    <w:hidden/>
    <w:uiPriority w:val="99"/>
    <w:semiHidden/>
    <w:rsid w:val="00EC7F90"/>
    <w:pPr>
      <w:spacing w:before="0" w:after="0" w:line="240" w:lineRule="auto"/>
    </w:pPr>
  </w:style>
  <w:style w:type="table" w:styleId="GridTable5Dark-Accent6">
    <w:name w:val="Grid Table 5 Dark Accent 6"/>
    <w:basedOn w:val="TableNormal"/>
    <w:uiPriority w:val="50"/>
    <w:rsid w:val="00E354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B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EBD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EBD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EBD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EBD7" w:themeFill="accent6"/>
      </w:tcPr>
    </w:tblStylePr>
    <w:tblStylePr w:type="band1Vert">
      <w:tblPr/>
      <w:tcPr>
        <w:shd w:val="clear" w:color="auto" w:fill="E9F7EE" w:themeFill="accent6" w:themeFillTint="66"/>
      </w:tcPr>
    </w:tblStylePr>
    <w:tblStylePr w:type="band1Horz">
      <w:tblPr/>
      <w:tcPr>
        <w:shd w:val="clear" w:color="auto" w:fill="E9F7EE" w:themeFill="accent6" w:themeFillTint="66"/>
      </w:tcPr>
    </w:tblStylePr>
  </w:style>
  <w:style w:type="character" w:styleId="FollowedHyperlink">
    <w:name w:val="FollowedHyperlink"/>
    <w:basedOn w:val="DefaultParagraphFont"/>
    <w:uiPriority w:val="99"/>
    <w:semiHidden/>
    <w:unhideWhenUsed/>
    <w:rsid w:val="002A3397"/>
    <w:rPr>
      <w:color w:val="278265" w:themeColor="followedHyperlink"/>
      <w:u w:val="single"/>
    </w:rPr>
  </w:style>
  <w:style w:type="table" w:styleId="GridTable3-Accent5">
    <w:name w:val="Grid Table 3 Accent 5"/>
    <w:basedOn w:val="TableNormal"/>
    <w:uiPriority w:val="48"/>
    <w:rsid w:val="0095373A"/>
    <w:pPr>
      <w:spacing w:after="0" w:line="240" w:lineRule="auto"/>
    </w:pPr>
    <w:tblPr>
      <w:tblStyleRowBandSize w:val="1"/>
      <w:tblStyleColBandSize w:val="1"/>
      <w:tblBorders>
        <w:top w:val="single" w:sz="4" w:space="0" w:color="71DEB5" w:themeColor="accent5" w:themeTint="99"/>
        <w:left w:val="single" w:sz="4" w:space="0" w:color="71DEB5" w:themeColor="accent5" w:themeTint="99"/>
        <w:bottom w:val="single" w:sz="4" w:space="0" w:color="71DEB5" w:themeColor="accent5" w:themeTint="99"/>
        <w:right w:val="single" w:sz="4" w:space="0" w:color="71DEB5" w:themeColor="accent5" w:themeTint="99"/>
        <w:insideH w:val="single" w:sz="4" w:space="0" w:color="71DEB5" w:themeColor="accent5" w:themeTint="99"/>
        <w:insideV w:val="single" w:sz="4" w:space="0" w:color="71DE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F4E6" w:themeFill="accent5" w:themeFillTint="33"/>
      </w:tcPr>
    </w:tblStylePr>
    <w:tblStylePr w:type="band1Horz">
      <w:tblPr/>
      <w:tcPr>
        <w:shd w:val="clear" w:color="auto" w:fill="CFF4E6" w:themeFill="accent5" w:themeFillTint="33"/>
      </w:tcPr>
    </w:tblStylePr>
    <w:tblStylePr w:type="neCell">
      <w:tblPr/>
      <w:tcPr>
        <w:tcBorders>
          <w:bottom w:val="single" w:sz="4" w:space="0" w:color="71DEB5" w:themeColor="accent5" w:themeTint="99"/>
        </w:tcBorders>
      </w:tcPr>
    </w:tblStylePr>
    <w:tblStylePr w:type="nwCell">
      <w:tblPr/>
      <w:tcPr>
        <w:tcBorders>
          <w:bottom w:val="single" w:sz="4" w:space="0" w:color="71DEB5" w:themeColor="accent5" w:themeTint="99"/>
        </w:tcBorders>
      </w:tcPr>
    </w:tblStylePr>
    <w:tblStylePr w:type="seCell">
      <w:tblPr/>
      <w:tcPr>
        <w:tcBorders>
          <w:top w:val="single" w:sz="4" w:space="0" w:color="71DEB5" w:themeColor="accent5" w:themeTint="99"/>
        </w:tcBorders>
      </w:tcPr>
    </w:tblStylePr>
    <w:tblStylePr w:type="swCell">
      <w:tblPr/>
      <w:tcPr>
        <w:tcBorders>
          <w:top w:val="single" w:sz="4" w:space="0" w:color="71DEB5" w:themeColor="accent5" w:themeTint="99"/>
        </w:tcBorders>
      </w:tcPr>
    </w:tblStylePr>
  </w:style>
  <w:style w:type="table" w:styleId="ListTable2-Accent5">
    <w:name w:val="List Table 2 Accent 5"/>
    <w:basedOn w:val="TableNormal"/>
    <w:uiPriority w:val="47"/>
    <w:rsid w:val="002A3397"/>
    <w:pPr>
      <w:spacing w:after="0" w:line="240" w:lineRule="auto"/>
    </w:pPr>
    <w:tblPr>
      <w:tblStyleRowBandSize w:val="1"/>
      <w:tblStyleColBandSize w:val="1"/>
      <w:tblBorders>
        <w:top w:val="single" w:sz="4" w:space="0" w:color="71DEB5" w:themeColor="accent5" w:themeTint="99"/>
        <w:bottom w:val="single" w:sz="4" w:space="0" w:color="71DEB5" w:themeColor="accent5" w:themeTint="99"/>
        <w:insideH w:val="single" w:sz="4" w:space="0" w:color="71DEB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F4E6" w:themeFill="accent5" w:themeFillTint="33"/>
      </w:tcPr>
    </w:tblStylePr>
    <w:tblStylePr w:type="band1Horz">
      <w:tblPr/>
      <w:tcPr>
        <w:shd w:val="clear" w:color="auto" w:fill="CFF4E6" w:themeFill="accent5" w:themeFillTint="33"/>
      </w:tcPr>
    </w:tblStylePr>
  </w:style>
  <w:style w:type="table" w:styleId="ListTable2-Accent6">
    <w:name w:val="List Table 2 Accent 6"/>
    <w:basedOn w:val="TableNormal"/>
    <w:uiPriority w:val="47"/>
    <w:rsid w:val="002A3397"/>
    <w:pPr>
      <w:spacing w:after="0" w:line="240" w:lineRule="auto"/>
    </w:pPr>
    <w:tblPr>
      <w:tblStyleRowBandSize w:val="1"/>
      <w:tblStyleColBandSize w:val="1"/>
      <w:tblBorders>
        <w:top w:val="single" w:sz="4" w:space="0" w:color="DEF3E6" w:themeColor="accent6" w:themeTint="99"/>
        <w:bottom w:val="single" w:sz="4" w:space="0" w:color="DEF3E6" w:themeColor="accent6" w:themeTint="99"/>
        <w:insideH w:val="single" w:sz="4" w:space="0" w:color="DEF3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BF6" w:themeFill="accent6" w:themeFillTint="33"/>
      </w:tcPr>
    </w:tblStylePr>
    <w:tblStylePr w:type="band1Horz">
      <w:tblPr/>
      <w:tcPr>
        <w:shd w:val="clear" w:color="auto" w:fill="F4FBF6" w:themeFill="accent6" w:themeFillTint="33"/>
      </w:tcPr>
    </w:tblStylePr>
  </w:style>
  <w:style w:type="paragraph" w:styleId="NormalWeb">
    <w:name w:val="Normal (Web)"/>
    <w:basedOn w:val="Normal"/>
    <w:uiPriority w:val="99"/>
    <w:semiHidden/>
    <w:unhideWhenUsed/>
    <w:rsid w:val="000E0006"/>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pf0">
    <w:name w:val="pf0"/>
    <w:basedOn w:val="Normal"/>
    <w:rsid w:val="00786CE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GridTable6Colorful-Accent1">
    <w:name w:val="Grid Table 6 Colorful Accent 1"/>
    <w:basedOn w:val="TableNormal"/>
    <w:uiPriority w:val="51"/>
    <w:rsid w:val="00F35672"/>
    <w:pPr>
      <w:spacing w:after="0" w:line="240" w:lineRule="auto"/>
    </w:pPr>
    <w:rPr>
      <w:color w:val="1D614B" w:themeColor="accent1" w:themeShade="BF"/>
    </w:rPr>
    <w:tblPr>
      <w:tblStyleRowBandSize w:val="1"/>
      <w:tblStyleColBandSize w:val="1"/>
      <w:tblBorders>
        <w:top w:val="single" w:sz="4" w:space="0" w:color="61CFAC" w:themeColor="accent1" w:themeTint="99"/>
        <w:left w:val="single" w:sz="4" w:space="0" w:color="61CFAC" w:themeColor="accent1" w:themeTint="99"/>
        <w:bottom w:val="single" w:sz="4" w:space="0" w:color="61CFAC" w:themeColor="accent1" w:themeTint="99"/>
        <w:right w:val="single" w:sz="4" w:space="0" w:color="61CFAC" w:themeColor="accent1" w:themeTint="99"/>
        <w:insideH w:val="single" w:sz="4" w:space="0" w:color="61CFAC" w:themeColor="accent1" w:themeTint="99"/>
        <w:insideV w:val="single" w:sz="4" w:space="0" w:color="61CFAC" w:themeColor="accent1" w:themeTint="99"/>
      </w:tblBorders>
    </w:tblPr>
    <w:tblStylePr w:type="firstRow">
      <w:rPr>
        <w:b/>
        <w:bCs/>
      </w:rPr>
      <w:tblPr/>
      <w:tcPr>
        <w:tcBorders>
          <w:bottom w:val="single" w:sz="12" w:space="0" w:color="61CFAC" w:themeColor="accent1" w:themeTint="99"/>
        </w:tcBorders>
      </w:tcPr>
    </w:tblStylePr>
    <w:tblStylePr w:type="lastRow">
      <w:rPr>
        <w:b/>
        <w:bCs/>
      </w:rPr>
      <w:tblPr/>
      <w:tcPr>
        <w:tcBorders>
          <w:top w:val="double" w:sz="4" w:space="0" w:color="61CFAC" w:themeColor="accent1" w:themeTint="99"/>
        </w:tcBorders>
      </w:tcPr>
    </w:tblStylePr>
    <w:tblStylePr w:type="firstCol">
      <w:rPr>
        <w:b/>
        <w:bCs/>
      </w:rPr>
    </w:tblStylePr>
    <w:tblStylePr w:type="lastCol">
      <w:rPr>
        <w:b/>
        <w:bCs/>
      </w:rPr>
    </w:tblStylePr>
    <w:tblStylePr w:type="band1Vert">
      <w:tblPr/>
      <w:tcPr>
        <w:shd w:val="clear" w:color="auto" w:fill="CAEFE3" w:themeFill="accent1" w:themeFillTint="33"/>
      </w:tcPr>
    </w:tblStylePr>
    <w:tblStylePr w:type="band1Horz">
      <w:tblPr/>
      <w:tcPr>
        <w:shd w:val="clear" w:color="auto" w:fill="CAEFE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19155">
      <w:bodyDiv w:val="1"/>
      <w:marLeft w:val="0"/>
      <w:marRight w:val="0"/>
      <w:marTop w:val="0"/>
      <w:marBottom w:val="0"/>
      <w:divBdr>
        <w:top w:val="none" w:sz="0" w:space="0" w:color="auto"/>
        <w:left w:val="none" w:sz="0" w:space="0" w:color="auto"/>
        <w:bottom w:val="none" w:sz="0" w:space="0" w:color="auto"/>
        <w:right w:val="none" w:sz="0" w:space="0" w:color="auto"/>
      </w:divBdr>
    </w:div>
    <w:div w:id="189614965">
      <w:bodyDiv w:val="1"/>
      <w:marLeft w:val="0"/>
      <w:marRight w:val="0"/>
      <w:marTop w:val="0"/>
      <w:marBottom w:val="0"/>
      <w:divBdr>
        <w:top w:val="none" w:sz="0" w:space="0" w:color="auto"/>
        <w:left w:val="none" w:sz="0" w:space="0" w:color="auto"/>
        <w:bottom w:val="none" w:sz="0" w:space="0" w:color="auto"/>
        <w:right w:val="none" w:sz="0" w:space="0" w:color="auto"/>
      </w:divBdr>
    </w:div>
    <w:div w:id="282814157">
      <w:bodyDiv w:val="1"/>
      <w:marLeft w:val="0"/>
      <w:marRight w:val="0"/>
      <w:marTop w:val="0"/>
      <w:marBottom w:val="0"/>
      <w:divBdr>
        <w:top w:val="none" w:sz="0" w:space="0" w:color="auto"/>
        <w:left w:val="none" w:sz="0" w:space="0" w:color="auto"/>
        <w:bottom w:val="none" w:sz="0" w:space="0" w:color="auto"/>
        <w:right w:val="none" w:sz="0" w:space="0" w:color="auto"/>
      </w:divBdr>
    </w:div>
    <w:div w:id="329143307">
      <w:bodyDiv w:val="1"/>
      <w:marLeft w:val="0"/>
      <w:marRight w:val="0"/>
      <w:marTop w:val="0"/>
      <w:marBottom w:val="0"/>
      <w:divBdr>
        <w:top w:val="none" w:sz="0" w:space="0" w:color="auto"/>
        <w:left w:val="none" w:sz="0" w:space="0" w:color="auto"/>
        <w:bottom w:val="none" w:sz="0" w:space="0" w:color="auto"/>
        <w:right w:val="none" w:sz="0" w:space="0" w:color="auto"/>
      </w:divBdr>
    </w:div>
    <w:div w:id="1302152495">
      <w:bodyDiv w:val="1"/>
      <w:marLeft w:val="0"/>
      <w:marRight w:val="0"/>
      <w:marTop w:val="0"/>
      <w:marBottom w:val="0"/>
      <w:divBdr>
        <w:top w:val="none" w:sz="0" w:space="0" w:color="auto"/>
        <w:left w:val="none" w:sz="0" w:space="0" w:color="auto"/>
        <w:bottom w:val="none" w:sz="0" w:space="0" w:color="auto"/>
        <w:right w:val="none" w:sz="0" w:space="0" w:color="auto"/>
      </w:divBdr>
    </w:div>
    <w:div w:id="1812557428">
      <w:bodyDiv w:val="1"/>
      <w:marLeft w:val="0"/>
      <w:marRight w:val="0"/>
      <w:marTop w:val="0"/>
      <w:marBottom w:val="0"/>
      <w:divBdr>
        <w:top w:val="none" w:sz="0" w:space="0" w:color="auto"/>
        <w:left w:val="none" w:sz="0" w:space="0" w:color="auto"/>
        <w:bottom w:val="none" w:sz="0" w:space="0" w:color="auto"/>
        <w:right w:val="none" w:sz="0" w:space="0" w:color="auto"/>
      </w:divBdr>
    </w:div>
    <w:div w:id="188097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architecture.digital.gov.au/benefits-management-guides-and-tools" TargetMode="External"/><Relationship Id="rId39" Type="http://schemas.openxmlformats.org/officeDocument/2006/relationships/footer" Target="footer5.xml"/><Relationship Id="rId21" Type="http://schemas.openxmlformats.org/officeDocument/2006/relationships/hyperlink" Target="http://creativecommons.org/licenses/by/4.0/legalcode" TargetMode="External"/><Relationship Id="rId34" Type="http://schemas.openxmlformats.org/officeDocument/2006/relationships/hyperlink" Target="https://architecture.digital.gov.au/benefits-management-guides-and-tools" TargetMode="External"/><Relationship Id="rId42" Type="http://schemas.openxmlformats.org/officeDocument/2006/relationships/hyperlink" Target="https://architecture.digital.gov.au/benefits-management-guides-and-tools" TargetMode="External"/><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dta.gov.au/benefits-management-policy" TargetMode="External"/><Relationship Id="rId11" Type="http://schemas.openxmlformats.org/officeDocument/2006/relationships/endnotes" Target="endnotes.xml"/><Relationship Id="rId24" Type="http://schemas.openxmlformats.org/officeDocument/2006/relationships/hyperlink" Target="https://architecture.digital.gov.au/benefits-management-guides-and-tools" TargetMode="External"/><Relationship Id="rId32" Type="http://schemas.openxmlformats.org/officeDocument/2006/relationships/hyperlink" Target="https://architecture.digital.gov.au/benefits-management-guides-and-tools" TargetMode="Externa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yperlink" Target="https://www.dta.gov.au/sites/default/files/2023-08/BMP%20FAQs%20DTA%20V01%2031072023.pdf"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s://architecture.digital.gov.au/benefits-management-guides-and-tools" TargetMode="External"/><Relationship Id="rId36" Type="http://schemas.openxmlformats.org/officeDocument/2006/relationships/header" Target="header4.xml"/><Relationship Id="rId49"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architecture.digital.gov.au/benefits-management-guides-and-tools"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communications@dta.gov.au" TargetMode="External"/><Relationship Id="rId27" Type="http://schemas.openxmlformats.org/officeDocument/2006/relationships/hyperlink" Target="https://www.dta.gov.au/help-and-advice/digital-capability-assessment-process-dcap" TargetMode="External"/><Relationship Id="rId30" Type="http://schemas.openxmlformats.org/officeDocument/2006/relationships/hyperlink" Target="https://architecture.digital.gov.au/benefits-management-guides-and-tools" TargetMode="External"/><Relationship Id="rId35" Type="http://schemas.openxmlformats.org/officeDocument/2006/relationships/image" Target="media/image6.png"/><Relationship Id="rId43" Type="http://schemas.openxmlformats.org/officeDocument/2006/relationships/image" Target="media/image7.png"/><Relationship Id="rId48"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dta.gov.au/sites/default/files/2023-08/Benefits%20Management%20Policy%20V03%20DTA%2024072023_0.pdf" TargetMode="External"/><Relationship Id="rId33" Type="http://schemas.openxmlformats.org/officeDocument/2006/relationships/image" Target="media/image5.png"/><Relationship Id="rId38" Type="http://schemas.openxmlformats.org/officeDocument/2006/relationships/footer" Target="footer4.xml"/><Relationship Id="rId46" Type="http://schemas.openxmlformats.org/officeDocument/2006/relationships/image" Target="media/image9.png"/><Relationship Id="rId20" Type="http://schemas.openxmlformats.org/officeDocument/2006/relationships/image" Target="media/image3.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0019850106001088" TargetMode="External"/><Relationship Id="rId2" Type="http://schemas.openxmlformats.org/officeDocument/2006/relationships/hyperlink" Target="https://www.amplify-now.com/blog/benefit-mapping-a-guide-to-achieving-your-business-goals" TargetMode="External"/><Relationship Id="rId1" Type="http://schemas.openxmlformats.org/officeDocument/2006/relationships/hyperlink" Target="https://ideasadvisory.com.au/wp-content/uploads/2020/04/IMS_2-01_Guideline_Standard_v2.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Miller\Digital%20Transformation%20Agency\Digital%20Transformation%20Agency%20-%20Agency%20Templates\External%20Document%20Long_2022.dotx" TargetMode="External"/></Relationships>
</file>

<file path=word/theme/theme1.xml><?xml version="1.0" encoding="utf-8"?>
<a:theme xmlns:a="http://schemas.openxmlformats.org/drawingml/2006/main" name="Office Theme">
  <a:themeElements>
    <a:clrScheme name="DTA 2022">
      <a:dk1>
        <a:sysClr val="windowText" lastClr="000000"/>
      </a:dk1>
      <a:lt1>
        <a:sysClr val="window" lastClr="FFFFFF"/>
      </a:lt1>
      <a:dk2>
        <a:srgbClr val="424242"/>
      </a:dk2>
      <a:lt2>
        <a:srgbClr val="EBF3D4"/>
      </a:lt2>
      <a:accent1>
        <a:srgbClr val="278265"/>
      </a:accent1>
      <a:accent2>
        <a:srgbClr val="FAD674"/>
      </a:accent2>
      <a:accent3>
        <a:srgbClr val="1E3C50"/>
      </a:accent3>
      <a:accent4>
        <a:srgbClr val="FFC2B0"/>
      </a:accent4>
      <a:accent5>
        <a:srgbClr val="29B480"/>
      </a:accent5>
      <a:accent6>
        <a:srgbClr val="C8EBD7"/>
      </a:accent6>
      <a:hlink>
        <a:srgbClr val="278265"/>
      </a:hlink>
      <a:folHlink>
        <a:srgbClr val="27826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bcd6243-c41e-4d26-9c49-501914ff34cc">DTAPRTMNGASU-1170289129-1681</_dlc_DocId>
    <_dlc_DocIdUrl xmlns="ebcd6243-c41e-4d26-9c49-501914ff34cc">
      <Url>https://dta1.sharepoint.com/sites/ManagementAssurance/_layouts/15/DocIdRedir.aspx?ID=DTAPRTMNGASU-1170289129-1681</Url>
      <Description>DTAPRTMNGASU-1170289129-1681</Description>
    </_dlc_DocIdUrl>
    <_Status xmlns="http://schemas.microsoft.com/sharepoint/v3/fields">Not Started</_Status>
    <b647e5b7090c4d0ea7790e4632ed6396 xmlns="ebcd6243-c41e-4d26-9c49-501914ff34cc">
      <Terms xmlns="http://schemas.microsoft.com/office/infopath/2007/PartnerControls"/>
    </b647e5b7090c4d0ea7790e4632ed6396>
    <RecordClass xmlns="ebcd6243-c41e-4d26-9c49-501914ff34cc" xsi:nil="true"/>
    <RecordPhysical xmlns="ebcd6243-c41e-4d26-9c49-501914ff34cc" xsi:nil="true"/>
    <PMC_path xmlns="ebcd6243-c41e-4d26-9c49-501914ff34cc" xsi:nil="true"/>
    <Status_x0020_-_x0020_System_x0020_Management xmlns="0d39ac24-3e43-4b02-85b9-85a29fb90f71">WIP</Status_x0020_-_x0020_System_x0020_Management>
    <RecordReferenceNumber xmlns="ebcd6243-c41e-4d26-9c49-501914ff34cc" xsi:nil="true"/>
    <Version_x0020_Description xmlns="0d39ac24-3e43-4b02-85b9-85a29fb90f71" xsi:nil="true"/>
    <TaxKeywordTaxHTField xmlns="865b335f-1e0c-45fb-a053-8ea4778b64e6">
      <Terms xmlns="http://schemas.microsoft.com/office/infopath/2007/PartnerControls"/>
    </TaxKeywordTaxHTField>
    <TaxCatchAll xmlns="ebcd6243-c41e-4d26-9c49-501914ff34cc" xsi:nil="true"/>
    <b85597615db24de983933c9f5cbbcb6b xmlns="ebcd6243-c41e-4d26-9c49-501914ff34cc">
      <Terms xmlns="http://schemas.microsoft.com/office/infopath/2007/PartnerControls"/>
    </b85597615db24de983933c9f5cbbcb6b>
    <b711542f29d747ea8c29a6428706c10f xmlns="ebcd6243-c41e-4d26-9c49-501914ff34cc">
      <Terms xmlns="http://schemas.microsoft.com/office/infopath/2007/PartnerControls"/>
    </b711542f29d747ea8c29a6428706c10f>
    <Retention_Date xmlns="ebcd6243-c41e-4d26-9c49-501914ff34cc" xsi:nil="true"/>
    <RecordLink xmlns="ebcd6243-c41e-4d26-9c49-501914ff34cc">
      <Url xsi:nil="true"/>
      <Description xsi:nil="true"/>
    </RecordLink>
    <DisplayTemplateJSIconUrl xmlns="http://schemas.microsoft.com/sharepoint/v3">
      <Url xsi:nil="true"/>
      <Description xsi:nil="true"/>
    </DisplayTemplateJSIconUrl>
    <lcf76f155ced4ddcb4097134ff3c332f xmlns="f6311a7c-10d6-4def-b40a-a0adcc529f08">
      <Terms xmlns="http://schemas.microsoft.com/office/infopath/2007/PartnerControls"/>
    </lcf76f155ced4ddcb4097134ff3c332f>
    <RecordDate xmlns="ebcd6243-c41e-4d26-9c49-501914ff34cc" xsi:nil="true"/>
    <SharedWithUsers xmlns="0d39ac24-3e43-4b02-85b9-85a29fb90f71">
      <UserInfo>
        <DisplayName>Clara Connors</DisplayName>
        <AccountId>1043</AccountId>
        <AccountType/>
      </UserInfo>
      <UserInfo>
        <DisplayName>Michaela Olde</DisplayName>
        <AccountId>54</AccountId>
        <AccountType/>
      </UserInfo>
      <UserInfo>
        <DisplayName>Justin Lee</DisplayName>
        <AccountId>5122</AccountId>
        <AccountType/>
      </UserInfo>
      <UserInfo>
        <DisplayName>Paul MacDonald</DisplayName>
        <AccountId>5194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TA D Document" ma:contentTypeID="0x010100ACCE801B185E9C47A8E90B22741C659801009F81FE64BEC4F14F86B0BC9A39446A5B" ma:contentTypeVersion="19" ma:contentTypeDescription="Documents which are primarily but not exclusively associated with the delivery of digital initiatives and platforms across Government." ma:contentTypeScope="" ma:versionID="20df4237dc033c886b9374fdf4bcf1ab">
  <xsd:schema xmlns:xsd="http://www.w3.org/2001/XMLSchema" xmlns:xs="http://www.w3.org/2001/XMLSchema" xmlns:p="http://schemas.microsoft.com/office/2006/metadata/properties" xmlns:ns1="http://schemas.microsoft.com/sharepoint/v3" xmlns:ns2="ebcd6243-c41e-4d26-9c49-501914ff34cc" xmlns:ns3="http://schemas.microsoft.com/sharepoint/v3/fields" xmlns:ns4="865b335f-1e0c-45fb-a053-8ea4778b64e6" xmlns:ns5="f6311a7c-10d6-4def-b40a-a0adcc529f08" xmlns:ns6="0d39ac24-3e43-4b02-85b9-85a29fb90f71" targetNamespace="http://schemas.microsoft.com/office/2006/metadata/properties" ma:root="true" ma:fieldsID="1c8a3a432f193befd2f1196ef5135cb9" ns1:_="" ns2:_="" ns3:_="" ns4:_="" ns5:_="" ns6:_="">
    <xsd:import namespace="http://schemas.microsoft.com/sharepoint/v3"/>
    <xsd:import namespace="ebcd6243-c41e-4d26-9c49-501914ff34cc"/>
    <xsd:import namespace="http://schemas.microsoft.com/sharepoint/v3/fields"/>
    <xsd:import namespace="865b335f-1e0c-45fb-a053-8ea4778b64e6"/>
    <xsd:import namespace="f6311a7c-10d6-4def-b40a-a0adcc529f08"/>
    <xsd:import namespace="0d39ac24-3e43-4b02-85b9-85a29fb90f71"/>
    <xsd:element name="properties">
      <xsd:complexType>
        <xsd:sequence>
          <xsd:element name="documentManagement">
            <xsd:complexType>
              <xsd:all>
                <xsd:element ref="ns3:_Status" minOccurs="0"/>
                <xsd:element ref="ns2:TaxCatchAll" minOccurs="0"/>
                <xsd:element ref="ns2:TaxCatchAllLabel" minOccurs="0"/>
                <xsd:element ref="ns2:b85597615db24de983933c9f5cbbcb6b" minOccurs="0"/>
                <xsd:element ref="ns2:b711542f29d747ea8c29a6428706c10f" minOccurs="0"/>
                <xsd:element ref="ns2:b647e5b7090c4d0ea7790e4632ed6396" minOccurs="0"/>
                <xsd:element ref="ns2:RecordLink" minOccurs="0"/>
                <xsd:element ref="ns1:DisplayTemplateJSIconUrl" minOccurs="0"/>
                <xsd:element ref="ns2:RecordReferenceNumber" minOccurs="0"/>
                <xsd:element ref="ns2:RecordClass" minOccurs="0"/>
                <xsd:element ref="ns2:Retention_Date" minOccurs="0"/>
                <xsd:element ref="ns2:PMC_path" minOccurs="0"/>
                <xsd:element ref="ns2:RecordDate" minOccurs="0"/>
                <xsd:element ref="ns2:RecordPhysical" minOccurs="0"/>
                <xsd:element ref="ns4:TaxKeywordTaxHTField" minOccurs="0"/>
                <xsd:element ref="ns2:_dlc_DocId" minOccurs="0"/>
                <xsd:element ref="ns2:_dlc_DocIdUrl" minOccurs="0"/>
                <xsd:element ref="ns2:_dlc_DocIdPersistId"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ServiceAutoTags" minOccurs="0"/>
                <xsd:element ref="ns5:MediaServiceLocation" minOccurs="0"/>
                <xsd:element ref="ns5:MediaServiceGenerationTime" minOccurs="0"/>
                <xsd:element ref="ns5:MediaServiceEventHashCode" minOccurs="0"/>
                <xsd:element ref="ns5:MediaServiceOCR" minOccurs="0"/>
                <xsd:element ref="ns6:Status_x0020_-_x0020_System_x0020_Management" minOccurs="0"/>
                <xsd:element ref="ns6:Version_x0020_Description" minOccurs="0"/>
                <xsd:element ref="ns6:SharedWithUsers" minOccurs="0"/>
                <xsd:element ref="ns6:SharedWithDetails" minOccurs="0"/>
                <xsd:element ref="ns5:MediaServiceObjectDetectorVersions" minOccurs="0"/>
                <xsd:element ref="ns5:lcf76f155ced4ddcb4097134ff3c332f"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playTemplateJSIconUrl" ma:index="19" nillable="true" ma:displayName="Icon" ma:description="Icon to be displayed for this override." ma:format="Image" ma:hidden="true" ma:internalName="DisplayTemplateJSIcon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cd6243-c41e-4d26-9c49-501914ff34c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bdbcb28-494d-48ae-be60-0fc4a69dc50e}" ma:internalName="TaxCatchAll" ma:readOnly="false" ma:showField="CatchAllData" ma:web="0d39ac24-3e43-4b02-85b9-85a29fb90f7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bdbcb28-494d-48ae-be60-0fc4a69dc50e}" ma:internalName="TaxCatchAllLabel" ma:readOnly="true" ma:showField="CatchAllDataLabel" ma:web="0d39ac24-3e43-4b02-85b9-85a29fb90f71">
      <xsd:complexType>
        <xsd:complexContent>
          <xsd:extension base="dms:MultiChoiceLookup">
            <xsd:sequence>
              <xsd:element name="Value" type="dms:Lookup" maxOccurs="unbounded" minOccurs="0" nillable="true"/>
            </xsd:sequence>
          </xsd:extension>
        </xsd:complexContent>
      </xsd:complexType>
    </xsd:element>
    <xsd:element name="b85597615db24de983933c9f5cbbcb6b" ma:index="11" nillable="true" ma:taxonomy="true" ma:internalName="b85597615db24de983933c9f5cbbcb6b" ma:taxonomyFieldName="Record_x0020_Area" ma:displayName="RecordArea" ma:readOnly="false" ma:default="" ma:fieldId="{b8559761-5db2-4de9-8393-3c9f5cbbcb6b}" ma:sspId="59764c01-d498-4143-a77f-1ab3e72c27cd" ma:termSetId="87dc6e73-cb07-4c11-9880-656c9c7bda15" ma:anchorId="00000000-0000-0000-0000-000000000000" ma:open="false" ma:isKeyword="false">
      <xsd:complexType>
        <xsd:sequence>
          <xsd:element ref="pc:Terms" minOccurs="0" maxOccurs="1"/>
        </xsd:sequence>
      </xsd:complexType>
    </xsd:element>
    <xsd:element name="b711542f29d747ea8c29a6428706c10f" ma:index="12" nillable="true" ma:taxonomy="true" ma:internalName="b711542f29d747ea8c29a6428706c10f" ma:taxonomyFieldName="InformationManagement" ma:displayName="InformationManagement" ma:readOnly="false" ma:default="" ma:fieldId="{b711542f-29d7-47ea-8c29-a6428706c10f}" ma:sspId="59764c01-d498-4143-a77f-1ab3e72c27cd" ma:termSetId="a4ea0a64-7d5b-44e0-af49-0d62d2a3e7e5" ma:anchorId="00000000-0000-0000-0000-000000000000" ma:open="false" ma:isKeyword="false">
      <xsd:complexType>
        <xsd:sequence>
          <xsd:element ref="pc:Terms" minOccurs="0" maxOccurs="1"/>
        </xsd:sequence>
      </xsd:complexType>
    </xsd:element>
    <xsd:element name="b647e5b7090c4d0ea7790e4632ed6396" ma:index="15" nillable="true" ma:taxonomy="true" ma:internalName="b647e5b7090c4d0ea7790e4632ed6396" ma:taxonomyFieldName="RecordType" ma:displayName="RecordType" ma:readOnly="false" ma:default="" ma:fieldId="{b647e5b7-090c-4d0e-a779-0e4632ed6396}" ma:sspId="59764c01-d498-4143-a77f-1ab3e72c27cd" ma:termSetId="267f5c2d-7708-476f-905c-b72d04c4d049" ma:anchorId="00000000-0000-0000-0000-000000000000" ma:open="false" ma:isKeyword="false">
      <xsd:complexType>
        <xsd:sequence>
          <xsd:element ref="pc:Terms" minOccurs="0" maxOccurs="1"/>
        </xsd:sequence>
      </xsd:complexType>
    </xsd:element>
    <xsd:element name="RecordLink" ma:index="18" nillable="true" ma:displayName="RecordLink" ma:description="Link to general record management details maintained in a centralised database." ma:format="Hyperlink" ma:hidden="true" ma:internalName="Record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ecordReferenceNumber" ma:index="20" nillable="true" ma:displayName="RecordReferenceNumber" ma:description="Previous record reference form an inherited record set -  used to  isolate the information within the DTA information sources." ma:hidden="true" ma:internalName="RecordReferenceNumber" ma:readOnly="false">
      <xsd:simpleType>
        <xsd:restriction base="dms:Text">
          <xsd:maxLength value="255"/>
        </xsd:restriction>
      </xsd:simpleType>
    </xsd:element>
    <xsd:element name="RecordClass" ma:index="21" nillable="true" ma:displayName="RecordClass" ma:description="Specific record classification based on previous determination or specific action from DTA" ma:hidden="true" ma:internalName="RecordClass" ma:readOnly="false">
      <xsd:simpleType>
        <xsd:restriction base="dms:Text">
          <xsd:maxLength value="255"/>
        </xsd:restriction>
      </xsd:simpleType>
    </xsd:element>
    <xsd:element name="Retention_Date" ma:index="22" nillable="true" ma:displayName="RetentionDate" ma:description="a predetermined retention date from an inherited process" ma:format="DateOnly" ma:hidden="true" ma:internalName="Retention_Date" ma:readOnly="false">
      <xsd:simpleType>
        <xsd:restriction base="dms:DateTime"/>
      </xsd:simpleType>
    </xsd:element>
    <xsd:element name="PMC_path" ma:index="23" nillable="true" ma:displayName="PMC_path" ma:description="the original path of the file in PMC network drive prior to migration to O365" ma:hidden="true" ma:internalName="PMC_path" ma:readOnly="false">
      <xsd:simpleType>
        <xsd:restriction base="dms:Text">
          <xsd:maxLength value="255"/>
        </xsd:restriction>
      </xsd:simpleType>
    </xsd:element>
    <xsd:element name="RecordDate" ma:index="24" nillable="true" ma:displayName="RecordDate" ma:description="The allocation of a specific date on which to  calculate the retention time within the record management system.  Used when the relevant date is not a typical  system driven created/modified type date." ma:format="DateOnly" ma:hidden="true" ma:internalName="RecordDate" ma:readOnly="false">
      <xsd:simpleType>
        <xsd:restriction base="dms:DateTime"/>
      </xsd:simpleType>
    </xsd:element>
    <xsd:element name="RecordPhysical" ma:index="25" nillable="true" ma:displayName="RecordPhysical" ma:description="Allow for the description of the management of the Physical original of the electronic record including any disposal or short term holding." ma:hidden="true" ma:internalName="RecordPhysical" ma:readOnly="false">
      <xsd:simpleType>
        <xsd:restriction base="dms:Note"/>
      </xsd:simple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hidden="true"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65b335f-1e0c-45fb-a053-8ea4778b64e6" elementFormDefault="qualified">
    <xsd:import namespace="http://schemas.microsoft.com/office/2006/documentManagement/types"/>
    <xsd:import namespace="http://schemas.microsoft.com/office/infopath/2007/PartnerControls"/>
    <xsd:element name="TaxKeywordTaxHTField" ma:index="26" nillable="true" ma:taxonomy="true" ma:internalName="TaxKeywordTaxHTField" ma:taxonomyFieldName="TaxKeyword" ma:displayName="Enterprise Keywords" ma:fieldId="{23f27201-bee3-471e-b2e7-b64fd8b7ca38}" ma:taxonomyMulti="true" ma:sspId="59764c01-d498-4143-a77f-1ab3e72c27c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311a7c-10d6-4def-b40a-a0adcc529f08"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59764c01-d498-4143-a77f-1ab3e72c27cd" ma:termSetId="09814cd3-568e-fe90-9814-8d621ff8fb84" ma:anchorId="fba54fb3-c3e1-fe81-a776-ca4b69148c4d" ma:open="true" ma:isKeyword="false">
      <xsd:complexType>
        <xsd:sequence>
          <xsd:element ref="pc:Terms" minOccurs="0" maxOccurs="1"/>
        </xsd:sequence>
      </xsd:complex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39ac24-3e43-4b02-85b9-85a29fb90f71" elementFormDefault="qualified">
    <xsd:import namespace="http://schemas.microsoft.com/office/2006/documentManagement/types"/>
    <xsd:import namespace="http://schemas.microsoft.com/office/infopath/2007/PartnerControls"/>
    <xsd:element name="Status_x0020_-_x0020_System_x0020_Management" ma:index="41" nillable="true" ma:displayName="Status - System Management" ma:default="WIP" ma:description="Status of the items in relation to the System Management criteria" ma:format="Dropdown" ma:internalName="Status_x0020__x002d__x0020_System_x0020_Management">
      <xsd:simpleType>
        <xsd:restriction base="dms:Choice">
          <xsd:enumeration value="Published"/>
          <xsd:enumeration value="WIP"/>
          <xsd:enumeration value="Archived"/>
        </xsd:restriction>
      </xsd:simpleType>
    </xsd:element>
    <xsd:element name="Version_x0020_Description" ma:index="42" nillable="true" ma:displayName="Version Description" ma:description="Description field for the team to maintain notes on why a particular version exists." ma:internalName="Version_x0020_Description">
      <xsd:simpleType>
        <xsd:restriction base="dms:Note">
          <xsd:maxLength value="255"/>
        </xsd:restriction>
      </xsd:simple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69C8C1-7C5B-4DF4-BD55-3EAA96E320EF}">
  <ds:schemaRefs>
    <ds:schemaRef ds:uri="http://schemas.microsoft.com/office/2006/metadata/properties"/>
    <ds:schemaRef ds:uri="http://schemas.microsoft.com/office/infopath/2007/PartnerControls"/>
    <ds:schemaRef ds:uri="ebcd6243-c41e-4d26-9c49-501914ff34cc"/>
    <ds:schemaRef ds:uri="http://schemas.microsoft.com/sharepoint/v3/fields"/>
    <ds:schemaRef ds:uri="0d39ac24-3e43-4b02-85b9-85a29fb90f71"/>
    <ds:schemaRef ds:uri="865b335f-1e0c-45fb-a053-8ea4778b64e6"/>
    <ds:schemaRef ds:uri="http://schemas.microsoft.com/sharepoint/v3"/>
    <ds:schemaRef ds:uri="f6311a7c-10d6-4def-b40a-a0adcc529f08"/>
  </ds:schemaRefs>
</ds:datastoreItem>
</file>

<file path=customXml/itemProps2.xml><?xml version="1.0" encoding="utf-8"?>
<ds:datastoreItem xmlns:ds="http://schemas.openxmlformats.org/officeDocument/2006/customXml" ds:itemID="{5C3988B0-B5D8-4029-BFE4-2FBEAE739795}">
  <ds:schemaRefs>
    <ds:schemaRef ds:uri="http://schemas.openxmlformats.org/officeDocument/2006/bibliography"/>
  </ds:schemaRefs>
</ds:datastoreItem>
</file>

<file path=customXml/itemProps3.xml><?xml version="1.0" encoding="utf-8"?>
<ds:datastoreItem xmlns:ds="http://schemas.openxmlformats.org/officeDocument/2006/customXml" ds:itemID="{284480FE-C6F4-44D2-969B-6F4956A30457}">
  <ds:schemaRefs>
    <ds:schemaRef ds:uri="http://schemas.microsoft.com/sharepoint/events"/>
  </ds:schemaRefs>
</ds:datastoreItem>
</file>

<file path=customXml/itemProps4.xml><?xml version="1.0" encoding="utf-8"?>
<ds:datastoreItem xmlns:ds="http://schemas.openxmlformats.org/officeDocument/2006/customXml" ds:itemID="{B87CDF2A-7216-4FE4-B156-12FABDA9F333}">
  <ds:schemaRefs>
    <ds:schemaRef ds:uri="http://schemas.microsoft.com/sharepoint/v3/contenttype/forms"/>
  </ds:schemaRefs>
</ds:datastoreItem>
</file>

<file path=customXml/itemProps5.xml><?xml version="1.0" encoding="utf-8"?>
<ds:datastoreItem xmlns:ds="http://schemas.openxmlformats.org/officeDocument/2006/customXml" ds:itemID="{3E333E6E-8CE9-4615-8587-CFEE28183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cd6243-c41e-4d26-9c49-501914ff34cc"/>
    <ds:schemaRef ds:uri="http://schemas.microsoft.com/sharepoint/v3/fields"/>
    <ds:schemaRef ds:uri="865b335f-1e0c-45fb-a053-8ea4778b64e6"/>
    <ds:schemaRef ds:uri="f6311a7c-10d6-4def-b40a-a0adcc529f08"/>
    <ds:schemaRef ds:uri="0d39ac24-3e43-4b02-85b9-85a29fb90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Document Long_2022.dotx</Template>
  <TotalTime>4</TotalTime>
  <Pages>30</Pages>
  <Words>6803</Words>
  <Characters>38780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Digital Transformation Agency</Company>
  <LinksUpToDate>false</LinksUpToDate>
  <CharactersWithSpaces>45493</CharactersWithSpaces>
  <SharedDoc>false</SharedDoc>
  <HLinks>
    <vt:vector size="354" baseType="variant">
      <vt:variant>
        <vt:i4>5177365</vt:i4>
      </vt:variant>
      <vt:variant>
        <vt:i4>240</vt:i4>
      </vt:variant>
      <vt:variant>
        <vt:i4>0</vt:i4>
      </vt:variant>
      <vt:variant>
        <vt:i4>5</vt:i4>
      </vt:variant>
      <vt:variant>
        <vt:lpwstr>https://www.dta.gov.au/sites/default/files/2023-08/BMP FAQs DTA V01 31072023.pdf</vt:lpwstr>
      </vt:variant>
      <vt:variant>
        <vt:lpwstr/>
      </vt:variant>
      <vt:variant>
        <vt:i4>1507420</vt:i4>
      </vt:variant>
      <vt:variant>
        <vt:i4>237</vt:i4>
      </vt:variant>
      <vt:variant>
        <vt:i4>0</vt:i4>
      </vt:variant>
      <vt:variant>
        <vt:i4>5</vt:i4>
      </vt:variant>
      <vt:variant>
        <vt:lpwstr>https://architecture.digital.gov.au/benefits-management-guides-and-tools</vt:lpwstr>
      </vt:variant>
      <vt:variant>
        <vt:lpwstr/>
      </vt:variant>
      <vt:variant>
        <vt:i4>262170</vt:i4>
      </vt:variant>
      <vt:variant>
        <vt:i4>234</vt:i4>
      </vt:variant>
      <vt:variant>
        <vt:i4>0</vt:i4>
      </vt:variant>
      <vt:variant>
        <vt:i4>5</vt:i4>
      </vt:variant>
      <vt:variant>
        <vt:lpwstr>https://dta1.sharepoint.com/:w:/s/ManagementAssurance/EUSZfm9BXfhOj2KWxz3KDM8BM4MG3uXnPqOLHNlnWwTyDA?e=XLOazu</vt:lpwstr>
      </vt:variant>
      <vt:variant>
        <vt:lpwstr/>
      </vt:variant>
      <vt:variant>
        <vt:i4>1507420</vt:i4>
      </vt:variant>
      <vt:variant>
        <vt:i4>228</vt:i4>
      </vt:variant>
      <vt:variant>
        <vt:i4>0</vt:i4>
      </vt:variant>
      <vt:variant>
        <vt:i4>5</vt:i4>
      </vt:variant>
      <vt:variant>
        <vt:lpwstr>https://architecture.digital.gov.au/benefits-management-guides-and-tools</vt:lpwstr>
      </vt:variant>
      <vt:variant>
        <vt:lpwstr/>
      </vt:variant>
      <vt:variant>
        <vt:i4>3080199</vt:i4>
      </vt:variant>
      <vt:variant>
        <vt:i4>225</vt:i4>
      </vt:variant>
      <vt:variant>
        <vt:i4>0</vt:i4>
      </vt:variant>
      <vt:variant>
        <vt:i4>5</vt:i4>
      </vt:variant>
      <vt:variant>
        <vt:lpwstr/>
      </vt:variant>
      <vt:variant>
        <vt:lpwstr>_Benefits_Dependency_Map</vt:lpwstr>
      </vt:variant>
      <vt:variant>
        <vt:i4>23</vt:i4>
      </vt:variant>
      <vt:variant>
        <vt:i4>222</vt:i4>
      </vt:variant>
      <vt:variant>
        <vt:i4>0</vt:i4>
      </vt:variant>
      <vt:variant>
        <vt:i4>5</vt:i4>
      </vt:variant>
      <vt:variant>
        <vt:lpwstr/>
      </vt:variant>
      <vt:variant>
        <vt:lpwstr>_Managing_Successful_Programmes_1</vt:lpwstr>
      </vt:variant>
      <vt:variant>
        <vt:i4>8060996</vt:i4>
      </vt:variant>
      <vt:variant>
        <vt:i4>219</vt:i4>
      </vt:variant>
      <vt:variant>
        <vt:i4>0</vt:i4>
      </vt:variant>
      <vt:variant>
        <vt:i4>5</vt:i4>
      </vt:variant>
      <vt:variant>
        <vt:lpwstr/>
      </vt:variant>
      <vt:variant>
        <vt:lpwstr>_Investment_Logic_Maps</vt:lpwstr>
      </vt:variant>
      <vt:variant>
        <vt:i4>8060996</vt:i4>
      </vt:variant>
      <vt:variant>
        <vt:i4>216</vt:i4>
      </vt:variant>
      <vt:variant>
        <vt:i4>0</vt:i4>
      </vt:variant>
      <vt:variant>
        <vt:i4>5</vt:i4>
      </vt:variant>
      <vt:variant>
        <vt:lpwstr/>
      </vt:variant>
      <vt:variant>
        <vt:lpwstr>_Investment_Logic_Maps</vt:lpwstr>
      </vt:variant>
      <vt:variant>
        <vt:i4>8060996</vt:i4>
      </vt:variant>
      <vt:variant>
        <vt:i4>213</vt:i4>
      </vt:variant>
      <vt:variant>
        <vt:i4>0</vt:i4>
      </vt:variant>
      <vt:variant>
        <vt:i4>5</vt:i4>
      </vt:variant>
      <vt:variant>
        <vt:lpwstr/>
      </vt:variant>
      <vt:variant>
        <vt:lpwstr>_Investment_Logic_Maps</vt:lpwstr>
      </vt:variant>
      <vt:variant>
        <vt:i4>2687061</vt:i4>
      </vt:variant>
      <vt:variant>
        <vt:i4>210</vt:i4>
      </vt:variant>
      <vt:variant>
        <vt:i4>0</vt:i4>
      </vt:variant>
      <vt:variant>
        <vt:i4>5</vt:i4>
      </vt:variant>
      <vt:variant>
        <vt:lpwstr/>
      </vt:variant>
      <vt:variant>
        <vt:lpwstr>_3.4_Benefits_Governance</vt:lpwstr>
      </vt:variant>
      <vt:variant>
        <vt:i4>2097222</vt:i4>
      </vt:variant>
      <vt:variant>
        <vt:i4>207</vt:i4>
      </vt:variant>
      <vt:variant>
        <vt:i4>0</vt:i4>
      </vt:variant>
      <vt:variant>
        <vt:i4>5</vt:i4>
      </vt:variant>
      <vt:variant>
        <vt:lpwstr/>
      </vt:variant>
      <vt:variant>
        <vt:lpwstr>_3.3_Benefits_Realisation</vt:lpwstr>
      </vt:variant>
      <vt:variant>
        <vt:i4>786528</vt:i4>
      </vt:variant>
      <vt:variant>
        <vt:i4>204</vt:i4>
      </vt:variant>
      <vt:variant>
        <vt:i4>0</vt:i4>
      </vt:variant>
      <vt:variant>
        <vt:i4>5</vt:i4>
      </vt:variant>
      <vt:variant>
        <vt:lpwstr/>
      </vt:variant>
      <vt:variant>
        <vt:lpwstr>_3.2_Benefit_Profiles</vt:lpwstr>
      </vt:variant>
      <vt:variant>
        <vt:i4>196616</vt:i4>
      </vt:variant>
      <vt:variant>
        <vt:i4>201</vt:i4>
      </vt:variant>
      <vt:variant>
        <vt:i4>0</vt:i4>
      </vt:variant>
      <vt:variant>
        <vt:i4>5</vt:i4>
      </vt:variant>
      <vt:variant>
        <vt:lpwstr/>
      </vt:variant>
      <vt:variant>
        <vt:lpwstr>_Benefit_Maps</vt:lpwstr>
      </vt:variant>
      <vt:variant>
        <vt:i4>1507420</vt:i4>
      </vt:variant>
      <vt:variant>
        <vt:i4>198</vt:i4>
      </vt:variant>
      <vt:variant>
        <vt:i4>0</vt:i4>
      </vt:variant>
      <vt:variant>
        <vt:i4>5</vt:i4>
      </vt:variant>
      <vt:variant>
        <vt:lpwstr>https://architecture.digital.gov.au/benefits-management-guides-and-tools</vt:lpwstr>
      </vt:variant>
      <vt:variant>
        <vt:lpwstr/>
      </vt:variant>
      <vt:variant>
        <vt:i4>196616</vt:i4>
      </vt:variant>
      <vt:variant>
        <vt:i4>195</vt:i4>
      </vt:variant>
      <vt:variant>
        <vt:i4>0</vt:i4>
      </vt:variant>
      <vt:variant>
        <vt:i4>5</vt:i4>
      </vt:variant>
      <vt:variant>
        <vt:lpwstr/>
      </vt:variant>
      <vt:variant>
        <vt:lpwstr>_Benefit_Maps</vt:lpwstr>
      </vt:variant>
      <vt:variant>
        <vt:i4>1507420</vt:i4>
      </vt:variant>
      <vt:variant>
        <vt:i4>192</vt:i4>
      </vt:variant>
      <vt:variant>
        <vt:i4>0</vt:i4>
      </vt:variant>
      <vt:variant>
        <vt:i4>5</vt:i4>
      </vt:variant>
      <vt:variant>
        <vt:lpwstr>https://architecture.digital.gov.au/benefits-management-guides-and-tools</vt:lpwstr>
      </vt:variant>
      <vt:variant>
        <vt:lpwstr/>
      </vt:variant>
      <vt:variant>
        <vt:i4>2687061</vt:i4>
      </vt:variant>
      <vt:variant>
        <vt:i4>189</vt:i4>
      </vt:variant>
      <vt:variant>
        <vt:i4>0</vt:i4>
      </vt:variant>
      <vt:variant>
        <vt:i4>5</vt:i4>
      </vt:variant>
      <vt:variant>
        <vt:lpwstr/>
      </vt:variant>
      <vt:variant>
        <vt:lpwstr>_3.4_Benefits_Governance</vt:lpwstr>
      </vt:variant>
      <vt:variant>
        <vt:i4>786528</vt:i4>
      </vt:variant>
      <vt:variant>
        <vt:i4>186</vt:i4>
      </vt:variant>
      <vt:variant>
        <vt:i4>0</vt:i4>
      </vt:variant>
      <vt:variant>
        <vt:i4>5</vt:i4>
      </vt:variant>
      <vt:variant>
        <vt:lpwstr/>
      </vt:variant>
      <vt:variant>
        <vt:lpwstr>_3.2_Benefit_Profiles</vt:lpwstr>
      </vt:variant>
      <vt:variant>
        <vt:i4>1507420</vt:i4>
      </vt:variant>
      <vt:variant>
        <vt:i4>183</vt:i4>
      </vt:variant>
      <vt:variant>
        <vt:i4>0</vt:i4>
      </vt:variant>
      <vt:variant>
        <vt:i4>5</vt:i4>
      </vt:variant>
      <vt:variant>
        <vt:lpwstr>https://architecture.digital.gov.au/benefits-management-guides-and-tools</vt:lpwstr>
      </vt:variant>
      <vt:variant>
        <vt:lpwstr/>
      </vt:variant>
      <vt:variant>
        <vt:i4>196616</vt:i4>
      </vt:variant>
      <vt:variant>
        <vt:i4>180</vt:i4>
      </vt:variant>
      <vt:variant>
        <vt:i4>0</vt:i4>
      </vt:variant>
      <vt:variant>
        <vt:i4>5</vt:i4>
      </vt:variant>
      <vt:variant>
        <vt:lpwstr/>
      </vt:variant>
      <vt:variant>
        <vt:lpwstr>_Benefit_Maps</vt:lpwstr>
      </vt:variant>
      <vt:variant>
        <vt:i4>4063288</vt:i4>
      </vt:variant>
      <vt:variant>
        <vt:i4>177</vt:i4>
      </vt:variant>
      <vt:variant>
        <vt:i4>0</vt:i4>
      </vt:variant>
      <vt:variant>
        <vt:i4>5</vt:i4>
      </vt:variant>
      <vt:variant>
        <vt:lpwstr/>
      </vt:variant>
      <vt:variant>
        <vt:lpwstr>_3.1_Benefit_Mapping_1</vt:lpwstr>
      </vt:variant>
      <vt:variant>
        <vt:i4>1966156</vt:i4>
      </vt:variant>
      <vt:variant>
        <vt:i4>174</vt:i4>
      </vt:variant>
      <vt:variant>
        <vt:i4>0</vt:i4>
      </vt:variant>
      <vt:variant>
        <vt:i4>5</vt:i4>
      </vt:variant>
      <vt:variant>
        <vt:lpwstr>https://www.dta.gov.au/benefits-management-policy</vt:lpwstr>
      </vt:variant>
      <vt:variant>
        <vt:lpwstr/>
      </vt:variant>
      <vt:variant>
        <vt:i4>1507420</vt:i4>
      </vt:variant>
      <vt:variant>
        <vt:i4>171</vt:i4>
      </vt:variant>
      <vt:variant>
        <vt:i4>0</vt:i4>
      </vt:variant>
      <vt:variant>
        <vt:i4>5</vt:i4>
      </vt:variant>
      <vt:variant>
        <vt:lpwstr>https://architecture.digital.gov.au/benefits-management-guides-and-tools</vt:lpwstr>
      </vt:variant>
      <vt:variant>
        <vt:lpwstr/>
      </vt:variant>
      <vt:variant>
        <vt:i4>196615</vt:i4>
      </vt:variant>
      <vt:variant>
        <vt:i4>168</vt:i4>
      </vt:variant>
      <vt:variant>
        <vt:i4>0</vt:i4>
      </vt:variant>
      <vt:variant>
        <vt:i4>5</vt:i4>
      </vt:variant>
      <vt:variant>
        <vt:lpwstr>https://www.dta.gov.au/help-and-advice/digital-capability-assessment-process-dcap</vt:lpwstr>
      </vt:variant>
      <vt:variant>
        <vt:lpwstr/>
      </vt:variant>
      <vt:variant>
        <vt:i4>1507420</vt:i4>
      </vt:variant>
      <vt:variant>
        <vt:i4>165</vt:i4>
      </vt:variant>
      <vt:variant>
        <vt:i4>0</vt:i4>
      </vt:variant>
      <vt:variant>
        <vt:i4>5</vt:i4>
      </vt:variant>
      <vt:variant>
        <vt:lpwstr>https://architecture.digital.gov.au/benefits-management-guides-and-tools</vt:lpwstr>
      </vt:variant>
      <vt:variant>
        <vt:lpwstr/>
      </vt:variant>
      <vt:variant>
        <vt:i4>4849716</vt:i4>
      </vt:variant>
      <vt:variant>
        <vt:i4>162</vt:i4>
      </vt:variant>
      <vt:variant>
        <vt:i4>0</vt:i4>
      </vt:variant>
      <vt:variant>
        <vt:i4>5</vt:i4>
      </vt:variant>
      <vt:variant>
        <vt:lpwstr>https://www.dta.gov.au/sites/default/files/2023-08/Benefits Management Policy V03 DTA 24072023_0.pdf</vt:lpwstr>
      </vt:variant>
      <vt:variant>
        <vt:lpwstr/>
      </vt:variant>
      <vt:variant>
        <vt:i4>5</vt:i4>
      </vt:variant>
      <vt:variant>
        <vt:i4>159</vt:i4>
      </vt:variant>
      <vt:variant>
        <vt:i4>0</vt:i4>
      </vt:variant>
      <vt:variant>
        <vt:i4>5</vt:i4>
      </vt:variant>
      <vt:variant>
        <vt:lpwstr/>
      </vt:variant>
      <vt:variant>
        <vt:lpwstr>_4._Frequently_</vt:lpwstr>
      </vt:variant>
      <vt:variant>
        <vt:i4>4063288</vt:i4>
      </vt:variant>
      <vt:variant>
        <vt:i4>156</vt:i4>
      </vt:variant>
      <vt:variant>
        <vt:i4>0</vt:i4>
      </vt:variant>
      <vt:variant>
        <vt:i4>5</vt:i4>
      </vt:variant>
      <vt:variant>
        <vt:lpwstr/>
      </vt:variant>
      <vt:variant>
        <vt:lpwstr>_3.1_Benefit_Mapping_1</vt:lpwstr>
      </vt:variant>
      <vt:variant>
        <vt:i4>720984</vt:i4>
      </vt:variant>
      <vt:variant>
        <vt:i4>153</vt:i4>
      </vt:variant>
      <vt:variant>
        <vt:i4>0</vt:i4>
      </vt:variant>
      <vt:variant>
        <vt:i4>5</vt:i4>
      </vt:variant>
      <vt:variant>
        <vt:lpwstr/>
      </vt:variant>
      <vt:variant>
        <vt:lpwstr>_2.1_Purpose</vt:lpwstr>
      </vt:variant>
      <vt:variant>
        <vt:i4>524376</vt:i4>
      </vt:variant>
      <vt:variant>
        <vt:i4>150</vt:i4>
      </vt:variant>
      <vt:variant>
        <vt:i4>0</vt:i4>
      </vt:variant>
      <vt:variant>
        <vt:i4>5</vt:i4>
      </vt:variant>
      <vt:variant>
        <vt:lpwstr/>
      </vt:variant>
      <vt:variant>
        <vt:lpwstr>_1.1_Purpose</vt:lpwstr>
      </vt:variant>
      <vt:variant>
        <vt:i4>1507420</vt:i4>
      </vt:variant>
      <vt:variant>
        <vt:i4>147</vt:i4>
      </vt:variant>
      <vt:variant>
        <vt:i4>0</vt:i4>
      </vt:variant>
      <vt:variant>
        <vt:i4>5</vt:i4>
      </vt:variant>
      <vt:variant>
        <vt:lpwstr>https://architecture.digital.gov.au/benefits-management-guides-and-tools</vt:lpwstr>
      </vt:variant>
      <vt:variant>
        <vt:lpwstr/>
      </vt:variant>
      <vt:variant>
        <vt:i4>1310773</vt:i4>
      </vt:variant>
      <vt:variant>
        <vt:i4>140</vt:i4>
      </vt:variant>
      <vt:variant>
        <vt:i4>0</vt:i4>
      </vt:variant>
      <vt:variant>
        <vt:i4>5</vt:i4>
      </vt:variant>
      <vt:variant>
        <vt:lpwstr/>
      </vt:variant>
      <vt:variant>
        <vt:lpwstr>_Toc157423114</vt:lpwstr>
      </vt:variant>
      <vt:variant>
        <vt:i4>1310773</vt:i4>
      </vt:variant>
      <vt:variant>
        <vt:i4>134</vt:i4>
      </vt:variant>
      <vt:variant>
        <vt:i4>0</vt:i4>
      </vt:variant>
      <vt:variant>
        <vt:i4>5</vt:i4>
      </vt:variant>
      <vt:variant>
        <vt:lpwstr/>
      </vt:variant>
      <vt:variant>
        <vt:lpwstr>_Toc157423113</vt:lpwstr>
      </vt:variant>
      <vt:variant>
        <vt:i4>1310773</vt:i4>
      </vt:variant>
      <vt:variant>
        <vt:i4>128</vt:i4>
      </vt:variant>
      <vt:variant>
        <vt:i4>0</vt:i4>
      </vt:variant>
      <vt:variant>
        <vt:i4>5</vt:i4>
      </vt:variant>
      <vt:variant>
        <vt:lpwstr/>
      </vt:variant>
      <vt:variant>
        <vt:lpwstr>_Toc157423112</vt:lpwstr>
      </vt:variant>
      <vt:variant>
        <vt:i4>1310773</vt:i4>
      </vt:variant>
      <vt:variant>
        <vt:i4>122</vt:i4>
      </vt:variant>
      <vt:variant>
        <vt:i4>0</vt:i4>
      </vt:variant>
      <vt:variant>
        <vt:i4>5</vt:i4>
      </vt:variant>
      <vt:variant>
        <vt:lpwstr/>
      </vt:variant>
      <vt:variant>
        <vt:lpwstr>_Toc157423111</vt:lpwstr>
      </vt:variant>
      <vt:variant>
        <vt:i4>1310773</vt:i4>
      </vt:variant>
      <vt:variant>
        <vt:i4>116</vt:i4>
      </vt:variant>
      <vt:variant>
        <vt:i4>0</vt:i4>
      </vt:variant>
      <vt:variant>
        <vt:i4>5</vt:i4>
      </vt:variant>
      <vt:variant>
        <vt:lpwstr/>
      </vt:variant>
      <vt:variant>
        <vt:lpwstr>_Toc157423110</vt:lpwstr>
      </vt:variant>
      <vt:variant>
        <vt:i4>1376309</vt:i4>
      </vt:variant>
      <vt:variant>
        <vt:i4>110</vt:i4>
      </vt:variant>
      <vt:variant>
        <vt:i4>0</vt:i4>
      </vt:variant>
      <vt:variant>
        <vt:i4>5</vt:i4>
      </vt:variant>
      <vt:variant>
        <vt:lpwstr/>
      </vt:variant>
      <vt:variant>
        <vt:lpwstr>_Toc157423109</vt:lpwstr>
      </vt:variant>
      <vt:variant>
        <vt:i4>1376309</vt:i4>
      </vt:variant>
      <vt:variant>
        <vt:i4>104</vt:i4>
      </vt:variant>
      <vt:variant>
        <vt:i4>0</vt:i4>
      </vt:variant>
      <vt:variant>
        <vt:i4>5</vt:i4>
      </vt:variant>
      <vt:variant>
        <vt:lpwstr/>
      </vt:variant>
      <vt:variant>
        <vt:lpwstr>_Toc157423108</vt:lpwstr>
      </vt:variant>
      <vt:variant>
        <vt:i4>1376309</vt:i4>
      </vt:variant>
      <vt:variant>
        <vt:i4>98</vt:i4>
      </vt:variant>
      <vt:variant>
        <vt:i4>0</vt:i4>
      </vt:variant>
      <vt:variant>
        <vt:i4>5</vt:i4>
      </vt:variant>
      <vt:variant>
        <vt:lpwstr/>
      </vt:variant>
      <vt:variant>
        <vt:lpwstr>_Toc157423107</vt:lpwstr>
      </vt:variant>
      <vt:variant>
        <vt:i4>1376309</vt:i4>
      </vt:variant>
      <vt:variant>
        <vt:i4>92</vt:i4>
      </vt:variant>
      <vt:variant>
        <vt:i4>0</vt:i4>
      </vt:variant>
      <vt:variant>
        <vt:i4>5</vt:i4>
      </vt:variant>
      <vt:variant>
        <vt:lpwstr/>
      </vt:variant>
      <vt:variant>
        <vt:lpwstr>_Toc157423106</vt:lpwstr>
      </vt:variant>
      <vt:variant>
        <vt:i4>1376309</vt:i4>
      </vt:variant>
      <vt:variant>
        <vt:i4>86</vt:i4>
      </vt:variant>
      <vt:variant>
        <vt:i4>0</vt:i4>
      </vt:variant>
      <vt:variant>
        <vt:i4>5</vt:i4>
      </vt:variant>
      <vt:variant>
        <vt:lpwstr/>
      </vt:variant>
      <vt:variant>
        <vt:lpwstr>_Toc157423105</vt:lpwstr>
      </vt:variant>
      <vt:variant>
        <vt:i4>1376309</vt:i4>
      </vt:variant>
      <vt:variant>
        <vt:i4>80</vt:i4>
      </vt:variant>
      <vt:variant>
        <vt:i4>0</vt:i4>
      </vt:variant>
      <vt:variant>
        <vt:i4>5</vt:i4>
      </vt:variant>
      <vt:variant>
        <vt:lpwstr/>
      </vt:variant>
      <vt:variant>
        <vt:lpwstr>_Toc157423104</vt:lpwstr>
      </vt:variant>
      <vt:variant>
        <vt:i4>1376309</vt:i4>
      </vt:variant>
      <vt:variant>
        <vt:i4>74</vt:i4>
      </vt:variant>
      <vt:variant>
        <vt:i4>0</vt:i4>
      </vt:variant>
      <vt:variant>
        <vt:i4>5</vt:i4>
      </vt:variant>
      <vt:variant>
        <vt:lpwstr/>
      </vt:variant>
      <vt:variant>
        <vt:lpwstr>_Toc157423103</vt:lpwstr>
      </vt:variant>
      <vt:variant>
        <vt:i4>1376309</vt:i4>
      </vt:variant>
      <vt:variant>
        <vt:i4>68</vt:i4>
      </vt:variant>
      <vt:variant>
        <vt:i4>0</vt:i4>
      </vt:variant>
      <vt:variant>
        <vt:i4>5</vt:i4>
      </vt:variant>
      <vt:variant>
        <vt:lpwstr/>
      </vt:variant>
      <vt:variant>
        <vt:lpwstr>_Toc157423102</vt:lpwstr>
      </vt:variant>
      <vt:variant>
        <vt:i4>1376309</vt:i4>
      </vt:variant>
      <vt:variant>
        <vt:i4>62</vt:i4>
      </vt:variant>
      <vt:variant>
        <vt:i4>0</vt:i4>
      </vt:variant>
      <vt:variant>
        <vt:i4>5</vt:i4>
      </vt:variant>
      <vt:variant>
        <vt:lpwstr/>
      </vt:variant>
      <vt:variant>
        <vt:lpwstr>_Toc157423101</vt:lpwstr>
      </vt:variant>
      <vt:variant>
        <vt:i4>1376309</vt:i4>
      </vt:variant>
      <vt:variant>
        <vt:i4>56</vt:i4>
      </vt:variant>
      <vt:variant>
        <vt:i4>0</vt:i4>
      </vt:variant>
      <vt:variant>
        <vt:i4>5</vt:i4>
      </vt:variant>
      <vt:variant>
        <vt:lpwstr/>
      </vt:variant>
      <vt:variant>
        <vt:lpwstr>_Toc157423100</vt:lpwstr>
      </vt:variant>
      <vt:variant>
        <vt:i4>1835060</vt:i4>
      </vt:variant>
      <vt:variant>
        <vt:i4>50</vt:i4>
      </vt:variant>
      <vt:variant>
        <vt:i4>0</vt:i4>
      </vt:variant>
      <vt:variant>
        <vt:i4>5</vt:i4>
      </vt:variant>
      <vt:variant>
        <vt:lpwstr/>
      </vt:variant>
      <vt:variant>
        <vt:lpwstr>_Toc157423099</vt:lpwstr>
      </vt:variant>
      <vt:variant>
        <vt:i4>1835060</vt:i4>
      </vt:variant>
      <vt:variant>
        <vt:i4>44</vt:i4>
      </vt:variant>
      <vt:variant>
        <vt:i4>0</vt:i4>
      </vt:variant>
      <vt:variant>
        <vt:i4>5</vt:i4>
      </vt:variant>
      <vt:variant>
        <vt:lpwstr/>
      </vt:variant>
      <vt:variant>
        <vt:lpwstr>_Toc157423098</vt:lpwstr>
      </vt:variant>
      <vt:variant>
        <vt:i4>1835060</vt:i4>
      </vt:variant>
      <vt:variant>
        <vt:i4>38</vt:i4>
      </vt:variant>
      <vt:variant>
        <vt:i4>0</vt:i4>
      </vt:variant>
      <vt:variant>
        <vt:i4>5</vt:i4>
      </vt:variant>
      <vt:variant>
        <vt:lpwstr/>
      </vt:variant>
      <vt:variant>
        <vt:lpwstr>_Toc157423097</vt:lpwstr>
      </vt:variant>
      <vt:variant>
        <vt:i4>1835060</vt:i4>
      </vt:variant>
      <vt:variant>
        <vt:i4>32</vt:i4>
      </vt:variant>
      <vt:variant>
        <vt:i4>0</vt:i4>
      </vt:variant>
      <vt:variant>
        <vt:i4>5</vt:i4>
      </vt:variant>
      <vt:variant>
        <vt:lpwstr/>
      </vt:variant>
      <vt:variant>
        <vt:lpwstr>_Toc157423096</vt:lpwstr>
      </vt:variant>
      <vt:variant>
        <vt:i4>1835060</vt:i4>
      </vt:variant>
      <vt:variant>
        <vt:i4>26</vt:i4>
      </vt:variant>
      <vt:variant>
        <vt:i4>0</vt:i4>
      </vt:variant>
      <vt:variant>
        <vt:i4>5</vt:i4>
      </vt:variant>
      <vt:variant>
        <vt:lpwstr/>
      </vt:variant>
      <vt:variant>
        <vt:lpwstr>_Toc157423095</vt:lpwstr>
      </vt:variant>
      <vt:variant>
        <vt:i4>1835060</vt:i4>
      </vt:variant>
      <vt:variant>
        <vt:i4>20</vt:i4>
      </vt:variant>
      <vt:variant>
        <vt:i4>0</vt:i4>
      </vt:variant>
      <vt:variant>
        <vt:i4>5</vt:i4>
      </vt:variant>
      <vt:variant>
        <vt:lpwstr/>
      </vt:variant>
      <vt:variant>
        <vt:lpwstr>_Toc157423094</vt:lpwstr>
      </vt:variant>
      <vt:variant>
        <vt:i4>1835060</vt:i4>
      </vt:variant>
      <vt:variant>
        <vt:i4>14</vt:i4>
      </vt:variant>
      <vt:variant>
        <vt:i4>0</vt:i4>
      </vt:variant>
      <vt:variant>
        <vt:i4>5</vt:i4>
      </vt:variant>
      <vt:variant>
        <vt:lpwstr/>
      </vt:variant>
      <vt:variant>
        <vt:lpwstr>_Toc157423093</vt:lpwstr>
      </vt:variant>
      <vt:variant>
        <vt:i4>1835060</vt:i4>
      </vt:variant>
      <vt:variant>
        <vt:i4>8</vt:i4>
      </vt:variant>
      <vt:variant>
        <vt:i4>0</vt:i4>
      </vt:variant>
      <vt:variant>
        <vt:i4>5</vt:i4>
      </vt:variant>
      <vt:variant>
        <vt:lpwstr/>
      </vt:variant>
      <vt:variant>
        <vt:lpwstr>_Toc157423092</vt:lpwstr>
      </vt:variant>
      <vt:variant>
        <vt:i4>3670104</vt:i4>
      </vt:variant>
      <vt:variant>
        <vt:i4>3</vt:i4>
      </vt:variant>
      <vt:variant>
        <vt:i4>0</vt:i4>
      </vt:variant>
      <vt:variant>
        <vt:i4>5</vt:i4>
      </vt:variant>
      <vt:variant>
        <vt:lpwstr>mailto:communications@dta.gov.au</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3080294</vt:i4>
      </vt:variant>
      <vt:variant>
        <vt:i4>6</vt:i4>
      </vt:variant>
      <vt:variant>
        <vt:i4>0</vt:i4>
      </vt:variant>
      <vt:variant>
        <vt:i4>5</vt:i4>
      </vt:variant>
      <vt:variant>
        <vt:lpwstr>https://www.sciencedirect.com/science/article/abs/pii/S0019850106001088</vt:lpwstr>
      </vt:variant>
      <vt:variant>
        <vt:lpwstr/>
      </vt:variant>
      <vt:variant>
        <vt:i4>5636179</vt:i4>
      </vt:variant>
      <vt:variant>
        <vt:i4>3</vt:i4>
      </vt:variant>
      <vt:variant>
        <vt:i4>0</vt:i4>
      </vt:variant>
      <vt:variant>
        <vt:i4>5</vt:i4>
      </vt:variant>
      <vt:variant>
        <vt:lpwstr>https://www.amplify-now.com/blog/benefit-mapping-a-guide-to-achieving-your-business-goals</vt:lpwstr>
      </vt:variant>
      <vt:variant>
        <vt:lpwstr/>
      </vt:variant>
      <vt:variant>
        <vt:i4>589845</vt:i4>
      </vt:variant>
      <vt:variant>
        <vt:i4>0</vt:i4>
      </vt:variant>
      <vt:variant>
        <vt:i4>0</vt:i4>
      </vt:variant>
      <vt:variant>
        <vt:i4>5</vt:i4>
      </vt:variant>
      <vt:variant>
        <vt:lpwstr>https://ideasadvisory.com.au/wp-content/uploads/2020/04/IMS_2-01_Guideline_Standard_v2.01.pdf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Tawfik</dc:creator>
  <cp:keywords/>
  <dc:description/>
  <cp:lastModifiedBy>Simone Miller</cp:lastModifiedBy>
  <cp:revision>2</cp:revision>
  <dcterms:created xsi:type="dcterms:W3CDTF">2024-02-01T02:47:00Z</dcterms:created>
  <dcterms:modified xsi:type="dcterms:W3CDTF">2024-02-01T02:47:00Z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0x010100ACCE801B185E9C47A8E90B22741C659801009F81FE64BEC4F14F86B0BC9A39446A5B</vt:lpwstr>
  </property>
  <property fmtid="{D5CDD505-2E9C-101B-9397-08002B2CF9AE}" pid="3" name="ClassificationContentMarkingHeaderShapeIds">
    <vt:lpwstr>4281efc7,78bb43ad,6d473454,3d652a4b,10bddecf,37995899</vt:lpwstr>
  </property>
  <property fmtid="{D5CDD505-2E9C-101B-9397-08002B2CF9AE}" pid="4" name="ClassificationContentMarkingHeaderFontProps">
    <vt:lpwstr>#a80000,14,Calibri</vt:lpwstr>
  </property>
  <property fmtid="{D5CDD505-2E9C-101B-9397-08002B2CF9AE}" pid="5" name="ClassificationContentMarkingHeaderText">
    <vt:lpwstr>OFFICIAL</vt:lpwstr>
  </property>
  <property fmtid="{D5CDD505-2E9C-101B-9397-08002B2CF9AE}" pid="6" name="ClassificationContentMarkingFooterShapeIds">
    <vt:lpwstr>62b8ac19,49f44fbf,21869506,4090217a,4e801200,b95a508</vt:lpwstr>
  </property>
  <property fmtid="{D5CDD505-2E9C-101B-9397-08002B2CF9AE}" pid="7" name="ClassificationContentMarkingFooterFontProps">
    <vt:lpwstr>#a80000,14,Calibri</vt:lpwstr>
  </property>
  <property fmtid="{D5CDD505-2E9C-101B-9397-08002B2CF9AE}" pid="8" name="ClassificationContentMarkingFooterText">
    <vt:lpwstr>OFFICIAL</vt:lpwstr>
  </property>
  <property fmtid="{D5CDD505-2E9C-101B-9397-08002B2CF9AE}" pid="9" name="MSIP_Label_5b482f89-686c-4423-b970-d4c069cb673b_Enabled">
    <vt:lpwstr>true</vt:lpwstr>
  </property>
  <property fmtid="{D5CDD505-2E9C-101B-9397-08002B2CF9AE}" pid="10" name="MSIP_Label_5b482f89-686c-4423-b970-d4c069cb673b_SetDate">
    <vt:lpwstr>2023-12-05T04:19:36Z</vt:lpwstr>
  </property>
  <property fmtid="{D5CDD505-2E9C-101B-9397-08002B2CF9AE}" pid="11" name="MSIP_Label_5b482f89-686c-4423-b970-d4c069cb673b_Method">
    <vt:lpwstr>Privileged</vt:lpwstr>
  </property>
  <property fmtid="{D5CDD505-2E9C-101B-9397-08002B2CF9AE}" pid="12" name="MSIP_Label_5b482f89-686c-4423-b970-d4c069cb673b_Name">
    <vt:lpwstr>For Official Use Only (FOUO)</vt:lpwstr>
  </property>
  <property fmtid="{D5CDD505-2E9C-101B-9397-08002B2CF9AE}" pid="13" name="MSIP_Label_5b482f89-686c-4423-b970-d4c069cb673b_SiteId">
    <vt:lpwstr>f87adb37-069d-44ab-b352-f6d61ecc6db2</vt:lpwstr>
  </property>
  <property fmtid="{D5CDD505-2E9C-101B-9397-08002B2CF9AE}" pid="14" name="MSIP_Label_5b482f89-686c-4423-b970-d4c069cb673b_ActionId">
    <vt:lpwstr>cc280bd0-1fd3-4f6c-b66e-4497ada4cae2</vt:lpwstr>
  </property>
  <property fmtid="{D5CDD505-2E9C-101B-9397-08002B2CF9AE}" pid="15" name="MSIP_Label_5b482f89-686c-4423-b970-d4c069cb673b_ContentBits">
    <vt:lpwstr>3</vt:lpwstr>
  </property>
  <property fmtid="{D5CDD505-2E9C-101B-9397-08002B2CF9AE}" pid="16" name="_dlc_DocIdItemGuid">
    <vt:lpwstr>2bf44495-8414-48f8-9c63-d2ffea57a4d6</vt:lpwstr>
  </property>
  <property fmtid="{D5CDD505-2E9C-101B-9397-08002B2CF9AE}" pid="17" name="TaxKeyword">
    <vt:lpwstr/>
  </property>
  <property fmtid="{D5CDD505-2E9C-101B-9397-08002B2CF9AE}" pid="18" name="Record Area">
    <vt:lpwstr/>
  </property>
  <property fmtid="{D5CDD505-2E9C-101B-9397-08002B2CF9AE}" pid="19" name="MediaServiceImageTags">
    <vt:lpwstr/>
  </property>
  <property fmtid="{D5CDD505-2E9C-101B-9397-08002B2CF9AE}" pid="20" name="InformationManagement">
    <vt:lpwstr/>
  </property>
  <property fmtid="{D5CDD505-2E9C-101B-9397-08002B2CF9AE}" pid="21" name="RecordType">
    <vt:lpwstr/>
  </property>
</Properties>
</file>